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BB" w:rsidRDefault="00E23DBB" w:rsidP="00E23DBB">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36"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665</w:t>
      </w:r>
      <w:r>
        <w:rPr>
          <w:rFonts w:hint="eastAsia"/>
          <w:u w:val="single"/>
        </w:rPr>
        <w:t xml:space="preserve">　</w:t>
      </w:r>
    </w:p>
    <w:p w:rsidR="00E23DBB" w:rsidRDefault="00E23DBB" w:rsidP="00E23DBB">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住民課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E23DBB" w:rsidTr="0016102E">
        <w:trPr>
          <w:trHeight w:val="855"/>
        </w:trPr>
        <w:tc>
          <w:tcPr>
            <w:tcW w:w="1386" w:type="dxa"/>
            <w:gridSpan w:val="2"/>
            <w:tcBorders>
              <w:bottom w:val="single" w:sz="4" w:space="0" w:color="auto"/>
            </w:tcBorders>
            <w:shd w:val="clear" w:color="auto" w:fill="E0E0E0"/>
            <w:vAlign w:val="center"/>
          </w:tcPr>
          <w:p w:rsidR="00E23DBB" w:rsidRDefault="00E23DBB" w:rsidP="00E23DBB">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E23DBB" w:rsidRDefault="00E23DBB" w:rsidP="00E23DBB">
            <w:pPr>
              <w:pStyle w:val="a3"/>
              <w:keepNext/>
              <w:tabs>
                <w:tab w:val="clear" w:pos="4252"/>
                <w:tab w:val="clear" w:pos="8504"/>
              </w:tabs>
              <w:autoSpaceDE w:val="0"/>
              <w:autoSpaceDN w:val="0"/>
              <w:snapToGrid/>
              <w:rPr>
                <w:rFonts w:hAnsi="ＭＳ 明朝"/>
                <w:noProof/>
              </w:rPr>
            </w:pPr>
            <w:r w:rsidRPr="00A27F20">
              <w:rPr>
                <w:rFonts w:hAnsi="ＭＳ 明朝" w:hint="eastAsia"/>
                <w:noProof/>
              </w:rPr>
              <w:t>浄化槽清掃業の許可の取消し等</w:t>
            </w:r>
          </w:p>
        </w:tc>
      </w:tr>
      <w:tr w:rsidR="00E23DBB" w:rsidTr="0016102E">
        <w:trPr>
          <w:trHeight w:val="855"/>
        </w:trPr>
        <w:tc>
          <w:tcPr>
            <w:tcW w:w="1386" w:type="dxa"/>
            <w:gridSpan w:val="2"/>
            <w:tcBorders>
              <w:bottom w:val="single" w:sz="4" w:space="0" w:color="auto"/>
            </w:tcBorders>
            <w:shd w:val="clear" w:color="auto" w:fill="E0E0E0"/>
            <w:vAlign w:val="center"/>
          </w:tcPr>
          <w:p w:rsidR="00E23DBB" w:rsidRDefault="00E23DBB"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E23DBB" w:rsidRDefault="00E23DBB"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E23DBB" w:rsidRDefault="00E23DBB" w:rsidP="0016102E">
            <w:pPr>
              <w:autoSpaceDE w:val="0"/>
              <w:autoSpaceDN w:val="0"/>
              <w:rPr>
                <w:rFonts w:hAnsi="ＭＳ 明朝"/>
              </w:rPr>
            </w:pPr>
            <w:r w:rsidRPr="00A27F20">
              <w:rPr>
                <w:rFonts w:hAnsi="ＭＳ 明朝" w:hint="eastAsia"/>
                <w:noProof/>
              </w:rPr>
              <w:t>浄化槽法</w:t>
            </w:r>
            <w:r>
              <w:rPr>
                <w:rFonts w:hAnsi="ＭＳ 明朝" w:hint="eastAsia"/>
                <w:noProof/>
              </w:rPr>
              <w:t xml:space="preserve">　</w:t>
            </w:r>
            <w:r w:rsidRPr="00A27F20">
              <w:rPr>
                <w:rFonts w:hAnsi="ＭＳ 明朝" w:hint="eastAsia"/>
                <w:noProof/>
              </w:rPr>
              <w:t>第</w:t>
            </w:r>
            <w:r>
              <w:rPr>
                <w:rFonts w:hAnsi="ＭＳ 明朝" w:hint="eastAsia"/>
                <w:noProof/>
              </w:rPr>
              <w:t>41</w:t>
            </w:r>
            <w:r w:rsidRPr="00A27F20">
              <w:rPr>
                <w:rFonts w:hAnsi="ＭＳ 明朝" w:hint="eastAsia"/>
                <w:noProof/>
              </w:rPr>
              <w:t>条第</w:t>
            </w:r>
            <w:r>
              <w:rPr>
                <w:rFonts w:hAnsi="ＭＳ 明朝" w:hint="eastAsia"/>
                <w:noProof/>
              </w:rPr>
              <w:t>2</w:t>
            </w:r>
            <w:r w:rsidRPr="00A27F20">
              <w:rPr>
                <w:rFonts w:hAnsi="ＭＳ 明朝" w:hint="eastAsia"/>
                <w:noProof/>
              </w:rPr>
              <w:t>項</w:t>
            </w:r>
          </w:p>
        </w:tc>
      </w:tr>
      <w:tr w:rsidR="00E23DBB" w:rsidTr="0016102E">
        <w:trPr>
          <w:trHeight w:val="555"/>
        </w:trPr>
        <w:tc>
          <w:tcPr>
            <w:tcW w:w="1386" w:type="dxa"/>
            <w:gridSpan w:val="2"/>
            <w:shd w:val="clear" w:color="auto" w:fill="E0E0E0"/>
            <w:vAlign w:val="center"/>
          </w:tcPr>
          <w:p w:rsidR="00E23DBB" w:rsidRDefault="00E23DBB"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E23DBB" w:rsidRDefault="00E23DBB" w:rsidP="0016102E">
            <w:pPr>
              <w:autoSpaceDE w:val="0"/>
              <w:autoSpaceDN w:val="0"/>
              <w:rPr>
                <w:rFonts w:hAnsi="ＭＳ 明朝"/>
              </w:rPr>
            </w:pPr>
            <w:r w:rsidRPr="00A27F20">
              <w:rPr>
                <w:rFonts w:hAnsi="ＭＳ 明朝" w:hint="eastAsia"/>
                <w:noProof/>
              </w:rPr>
              <w:t>昭和</w:t>
            </w:r>
            <w:r>
              <w:rPr>
                <w:rFonts w:hAnsi="ＭＳ 明朝" w:hint="eastAsia"/>
                <w:noProof/>
              </w:rPr>
              <w:t>58</w:t>
            </w:r>
            <w:r w:rsidRPr="00A27F20">
              <w:rPr>
                <w:rFonts w:hAnsi="ＭＳ 明朝" w:hint="eastAsia"/>
                <w:noProof/>
              </w:rPr>
              <w:t>年法律第</w:t>
            </w:r>
            <w:r>
              <w:rPr>
                <w:rFonts w:hAnsi="ＭＳ 明朝" w:hint="eastAsia"/>
                <w:noProof/>
              </w:rPr>
              <w:t>43</w:t>
            </w:r>
            <w:r w:rsidRPr="00A27F20">
              <w:rPr>
                <w:rFonts w:hAnsi="ＭＳ 明朝" w:hint="eastAsia"/>
                <w:noProof/>
              </w:rPr>
              <w:t>号</w:t>
            </w:r>
          </w:p>
        </w:tc>
      </w:tr>
      <w:tr w:rsidR="00E23DBB" w:rsidTr="0016102E">
        <w:trPr>
          <w:trHeight w:val="8758"/>
        </w:trPr>
        <w:tc>
          <w:tcPr>
            <w:tcW w:w="9815" w:type="dxa"/>
            <w:gridSpan w:val="6"/>
            <w:tcBorders>
              <w:bottom w:val="nil"/>
            </w:tcBorders>
          </w:tcPr>
          <w:p w:rsidR="00E23DBB" w:rsidRDefault="00E23DBB"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E23DBB" w:rsidRPr="00A27F20" w:rsidRDefault="00E23DBB"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41</w:t>
            </w:r>
            <w:r w:rsidRPr="00A27F20">
              <w:rPr>
                <w:rFonts w:hAnsi="ＭＳ 明朝" w:hint="eastAsia"/>
                <w:noProof/>
              </w:rPr>
              <w:t>条第</w:t>
            </w:r>
            <w:r>
              <w:rPr>
                <w:rFonts w:hAnsi="ＭＳ 明朝" w:hint="eastAsia"/>
                <w:noProof/>
              </w:rPr>
              <w:t>2</w:t>
            </w:r>
            <w:r w:rsidRPr="00A27F20">
              <w:rPr>
                <w:rFonts w:hAnsi="ＭＳ 明朝" w:hint="eastAsia"/>
                <w:noProof/>
              </w:rPr>
              <w:t>項の規定による。</w:t>
            </w:r>
          </w:p>
          <w:p w:rsidR="00E23DBB" w:rsidRPr="00A27F20" w:rsidRDefault="00E23DBB"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指示、許可の取消し、事業の停止等</w:t>
            </w:r>
            <w:r>
              <w:rPr>
                <w:rFonts w:hAnsi="ＭＳ 明朝" w:hint="eastAsia"/>
                <w:noProof/>
              </w:rPr>
              <w:t>)</w:t>
            </w:r>
          </w:p>
          <w:p w:rsidR="00E23DBB" w:rsidRPr="00A27F20" w:rsidRDefault="00E23DBB"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41</w:t>
            </w:r>
            <w:r w:rsidRPr="00A27F20">
              <w:rPr>
                <w:rFonts w:hAnsi="ＭＳ 明朝" w:hint="eastAsia"/>
                <w:noProof/>
              </w:rPr>
              <w:t xml:space="preserve">条　</w:t>
            </w:r>
          </w:p>
          <w:p w:rsidR="00E23DBB" w:rsidRPr="00A27F20" w:rsidRDefault="00E23DBB" w:rsidP="0016102E">
            <w:pPr>
              <w:autoSpaceDE w:val="0"/>
              <w:autoSpaceDN w:val="0"/>
              <w:ind w:left="220" w:hangingChars="100" w:hanging="220"/>
              <w:rPr>
                <w:rFonts w:hAnsi="ＭＳ 明朝"/>
                <w:noProof/>
              </w:rPr>
            </w:pPr>
            <w:r>
              <w:rPr>
                <w:rFonts w:hAnsi="ＭＳ 明朝" w:hint="eastAsia"/>
                <w:noProof/>
              </w:rPr>
              <w:t>2</w:t>
            </w:r>
            <w:r w:rsidRPr="00A27F20">
              <w:rPr>
                <w:rFonts w:hAnsi="ＭＳ 明朝" w:hint="eastAsia"/>
                <w:noProof/>
              </w:rPr>
              <w:t xml:space="preserve">　市町村長は、浄化槽清掃業者の事業の用に供する施設若しくは浄化槽清掃業者の能力が第</w:t>
            </w:r>
            <w:r>
              <w:rPr>
                <w:rFonts w:hAnsi="ＭＳ 明朝" w:hint="eastAsia"/>
                <w:noProof/>
              </w:rPr>
              <w:t>36</w:t>
            </w:r>
            <w:r w:rsidRPr="00A27F20">
              <w:rPr>
                <w:rFonts w:hAnsi="ＭＳ 明朝" w:hint="eastAsia"/>
                <w:noProof/>
              </w:rPr>
              <w:t>条第</w:t>
            </w:r>
            <w:r>
              <w:rPr>
                <w:rFonts w:hAnsi="ＭＳ 明朝" w:hint="eastAsia"/>
                <w:noProof/>
              </w:rPr>
              <w:t>1</w:t>
            </w:r>
            <w:r w:rsidRPr="00A27F20">
              <w:rPr>
                <w:rFonts w:hAnsi="ＭＳ 明朝" w:hint="eastAsia"/>
                <w:noProof/>
              </w:rPr>
              <w:t>号の基準に適合しなくなつたとき、又は浄化槽清掃業者が次の各号の一に該当するときは、その許可を取り消し、又は</w:t>
            </w:r>
            <w:r>
              <w:rPr>
                <w:rFonts w:hAnsi="ＭＳ 明朝" w:hint="eastAsia"/>
                <w:noProof/>
              </w:rPr>
              <w:t>6</w:t>
            </w:r>
            <w:r w:rsidRPr="00A27F20">
              <w:rPr>
                <w:rFonts w:hAnsi="ＭＳ 明朝" w:hint="eastAsia"/>
                <w:noProof/>
              </w:rPr>
              <w:t>月以内の期間を定めてその事業の全部若しくは一部の停止を命ずることができる。</w:t>
            </w:r>
          </w:p>
          <w:p w:rsidR="00E23DBB" w:rsidRPr="00A27F20" w:rsidRDefault="00E23DBB" w:rsidP="0016102E">
            <w:pPr>
              <w:autoSpaceDE w:val="0"/>
              <w:autoSpaceDN w:val="0"/>
              <w:ind w:left="220" w:hangingChars="100" w:hanging="220"/>
              <w:rPr>
                <w:rFonts w:hAnsi="ＭＳ 明朝"/>
                <w:noProof/>
              </w:rPr>
            </w:pPr>
            <w:r>
              <w:rPr>
                <w:rFonts w:hAnsi="ＭＳ 明朝" w:hint="eastAsia"/>
                <w:noProof/>
              </w:rPr>
              <w:t>(1)</w:t>
            </w:r>
            <w:r w:rsidRPr="00A27F20">
              <w:rPr>
                <w:rFonts w:hAnsi="ＭＳ 明朝" w:hint="eastAsia"/>
                <w:noProof/>
              </w:rPr>
              <w:t xml:space="preserve">　第</w:t>
            </w:r>
            <w:r>
              <w:rPr>
                <w:rFonts w:hAnsi="ＭＳ 明朝" w:hint="eastAsia"/>
                <w:noProof/>
              </w:rPr>
              <w:t>12</w:t>
            </w:r>
            <w:r w:rsidRPr="00A27F20">
              <w:rPr>
                <w:rFonts w:hAnsi="ＭＳ 明朝" w:hint="eastAsia"/>
                <w:noProof/>
              </w:rPr>
              <w:t>条第</w:t>
            </w:r>
            <w:r>
              <w:rPr>
                <w:rFonts w:hAnsi="ＭＳ 明朝" w:hint="eastAsia"/>
                <w:noProof/>
              </w:rPr>
              <w:t>2</w:t>
            </w:r>
            <w:r w:rsidRPr="00A27F20">
              <w:rPr>
                <w:rFonts w:hAnsi="ＭＳ 明朝" w:hint="eastAsia"/>
                <w:noProof/>
              </w:rPr>
              <w:t>項の命令に違反したとき。</w:t>
            </w:r>
          </w:p>
          <w:p w:rsidR="00E23DBB" w:rsidRPr="00A27F20" w:rsidRDefault="00E23DBB" w:rsidP="0016102E">
            <w:pPr>
              <w:autoSpaceDE w:val="0"/>
              <w:autoSpaceDN w:val="0"/>
              <w:ind w:left="220" w:hangingChars="100" w:hanging="220"/>
              <w:rPr>
                <w:rFonts w:hAnsi="ＭＳ 明朝"/>
                <w:noProof/>
              </w:rPr>
            </w:pPr>
            <w:r>
              <w:rPr>
                <w:rFonts w:hAnsi="ＭＳ 明朝" w:hint="eastAsia"/>
                <w:noProof/>
              </w:rPr>
              <w:t>(2)</w:t>
            </w:r>
            <w:r w:rsidRPr="00A27F20">
              <w:rPr>
                <w:rFonts w:hAnsi="ＭＳ 明朝" w:hint="eastAsia"/>
                <w:noProof/>
              </w:rPr>
              <w:t xml:space="preserve">　不正の手段により第</w:t>
            </w:r>
            <w:r>
              <w:rPr>
                <w:rFonts w:hAnsi="ＭＳ 明朝" w:hint="eastAsia"/>
                <w:noProof/>
              </w:rPr>
              <w:t>35</w:t>
            </w:r>
            <w:r w:rsidRPr="00A27F20">
              <w:rPr>
                <w:rFonts w:hAnsi="ＭＳ 明朝" w:hint="eastAsia"/>
                <w:noProof/>
              </w:rPr>
              <w:t>条第</w:t>
            </w:r>
            <w:r>
              <w:rPr>
                <w:rFonts w:hAnsi="ＭＳ 明朝" w:hint="eastAsia"/>
                <w:noProof/>
              </w:rPr>
              <w:t>1</w:t>
            </w:r>
            <w:r w:rsidRPr="00A27F20">
              <w:rPr>
                <w:rFonts w:hAnsi="ＭＳ 明朝" w:hint="eastAsia"/>
                <w:noProof/>
              </w:rPr>
              <w:t>項の許可を受けたとき。</w:t>
            </w:r>
          </w:p>
          <w:p w:rsidR="00E23DBB" w:rsidRPr="00A27F20" w:rsidRDefault="00E23DBB" w:rsidP="0016102E">
            <w:pPr>
              <w:autoSpaceDE w:val="0"/>
              <w:autoSpaceDN w:val="0"/>
              <w:ind w:left="220" w:hangingChars="100" w:hanging="220"/>
              <w:rPr>
                <w:rFonts w:hAnsi="ＭＳ 明朝"/>
                <w:noProof/>
              </w:rPr>
            </w:pPr>
            <w:r>
              <w:rPr>
                <w:rFonts w:hAnsi="ＭＳ 明朝" w:hint="eastAsia"/>
                <w:noProof/>
              </w:rPr>
              <w:t>(3)</w:t>
            </w:r>
            <w:r w:rsidRPr="00A27F20">
              <w:rPr>
                <w:rFonts w:hAnsi="ＭＳ 明朝" w:hint="eastAsia"/>
                <w:noProof/>
              </w:rPr>
              <w:t xml:space="preserve">　第</w:t>
            </w:r>
            <w:r>
              <w:rPr>
                <w:rFonts w:hAnsi="ＭＳ 明朝" w:hint="eastAsia"/>
                <w:noProof/>
              </w:rPr>
              <w:t>36</w:t>
            </w:r>
            <w:r w:rsidRPr="00A27F20">
              <w:rPr>
                <w:rFonts w:hAnsi="ＭＳ 明朝" w:hint="eastAsia"/>
                <w:noProof/>
              </w:rPr>
              <w:t>条第</w:t>
            </w:r>
            <w:r>
              <w:rPr>
                <w:rFonts w:hAnsi="ＭＳ 明朝" w:hint="eastAsia"/>
                <w:noProof/>
              </w:rPr>
              <w:t>2</w:t>
            </w:r>
            <w:r w:rsidRPr="00A27F20">
              <w:rPr>
                <w:rFonts w:hAnsi="ＭＳ 明朝" w:hint="eastAsia"/>
                <w:noProof/>
              </w:rPr>
              <w:t>号イ、ハ又はホからヌまでのいずれかに該当することとなつたとき。</w:t>
            </w:r>
          </w:p>
          <w:p w:rsidR="00E23DBB" w:rsidRPr="00A27F20" w:rsidRDefault="00E23DBB" w:rsidP="0016102E">
            <w:pPr>
              <w:autoSpaceDE w:val="0"/>
              <w:autoSpaceDN w:val="0"/>
              <w:ind w:left="220" w:hangingChars="100" w:hanging="220"/>
              <w:rPr>
                <w:rFonts w:hAnsi="ＭＳ 明朝"/>
                <w:noProof/>
              </w:rPr>
            </w:pPr>
            <w:r>
              <w:rPr>
                <w:rFonts w:hAnsi="ＭＳ 明朝" w:hint="eastAsia"/>
                <w:noProof/>
              </w:rPr>
              <w:t>(4)</w:t>
            </w:r>
            <w:r w:rsidRPr="00A27F20">
              <w:rPr>
                <w:rFonts w:hAnsi="ＭＳ 明朝" w:hint="eastAsia"/>
                <w:noProof/>
              </w:rPr>
              <w:t xml:space="preserve">　第</w:t>
            </w:r>
            <w:r>
              <w:rPr>
                <w:rFonts w:hAnsi="ＭＳ 明朝" w:hint="eastAsia"/>
                <w:noProof/>
              </w:rPr>
              <w:t>37</w:t>
            </w:r>
            <w:r w:rsidRPr="00A27F20">
              <w:rPr>
                <w:rFonts w:hAnsi="ＭＳ 明朝" w:hint="eastAsia"/>
                <w:noProof/>
              </w:rPr>
              <w:t>条の規定による届出をせず、又は虚偽の届出をしたとき。</w:t>
            </w:r>
          </w:p>
          <w:p w:rsidR="00E23DBB" w:rsidRDefault="00E23DBB" w:rsidP="0016102E">
            <w:pPr>
              <w:autoSpaceDE w:val="0"/>
              <w:autoSpaceDN w:val="0"/>
              <w:ind w:left="220" w:hangingChars="100" w:hanging="220"/>
              <w:rPr>
                <w:rFonts w:hAnsi="ＭＳ 明朝"/>
              </w:rPr>
            </w:pPr>
            <w:r>
              <w:rPr>
                <w:rFonts w:hAnsi="ＭＳ 明朝" w:hint="eastAsia"/>
                <w:noProof/>
              </w:rPr>
              <w:t>(5)</w:t>
            </w:r>
            <w:r w:rsidRPr="00A27F20">
              <w:rPr>
                <w:rFonts w:hAnsi="ＭＳ 明朝" w:hint="eastAsia"/>
                <w:noProof/>
              </w:rPr>
              <w:t xml:space="preserve">　前項の指示に従わず、情状特に重いとき。</w:t>
            </w:r>
          </w:p>
          <w:p w:rsidR="00E23DBB" w:rsidRPr="00E60A33" w:rsidRDefault="00E23DBB" w:rsidP="0016102E">
            <w:pPr>
              <w:autoSpaceDE w:val="0"/>
              <w:autoSpaceDN w:val="0"/>
              <w:ind w:left="220" w:hangingChars="100" w:hanging="220"/>
              <w:rPr>
                <w:rFonts w:hAnsi="ＭＳ 明朝"/>
              </w:rPr>
            </w:pPr>
          </w:p>
        </w:tc>
      </w:tr>
      <w:tr w:rsidR="00E23DBB" w:rsidTr="0016102E">
        <w:trPr>
          <w:trHeight w:val="85"/>
        </w:trPr>
        <w:tc>
          <w:tcPr>
            <w:tcW w:w="658" w:type="dxa"/>
            <w:vAlign w:val="center"/>
          </w:tcPr>
          <w:p w:rsidR="00E23DBB" w:rsidRDefault="00E23DBB"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E23DBB" w:rsidRDefault="00E23DBB" w:rsidP="0016102E">
            <w:pPr>
              <w:autoSpaceDE w:val="0"/>
              <w:autoSpaceDN w:val="0"/>
              <w:rPr>
                <w:rFonts w:hAnsi="ＭＳ 明朝"/>
              </w:rPr>
            </w:pPr>
          </w:p>
        </w:tc>
      </w:tr>
      <w:tr w:rsidR="00E23DBB" w:rsidTr="0016102E">
        <w:trPr>
          <w:trHeight w:val="1153"/>
        </w:trPr>
        <w:tc>
          <w:tcPr>
            <w:tcW w:w="9815" w:type="dxa"/>
            <w:gridSpan w:val="6"/>
            <w:tcBorders>
              <w:top w:val="nil"/>
              <w:bottom w:val="nil"/>
            </w:tcBorders>
          </w:tcPr>
          <w:p w:rsidR="00E23DBB" w:rsidRDefault="00E23DBB" w:rsidP="0016102E">
            <w:pPr>
              <w:autoSpaceDE w:val="0"/>
              <w:autoSpaceDN w:val="0"/>
              <w:rPr>
                <w:rFonts w:hAnsi="ＭＳ 明朝"/>
              </w:rPr>
            </w:pPr>
          </w:p>
        </w:tc>
      </w:tr>
      <w:tr w:rsidR="00E23DBB" w:rsidTr="0016102E">
        <w:trPr>
          <w:trHeight w:val="402"/>
        </w:trPr>
        <w:tc>
          <w:tcPr>
            <w:tcW w:w="1650" w:type="dxa"/>
            <w:gridSpan w:val="3"/>
            <w:shd w:val="clear" w:color="auto" w:fill="E0E0E0"/>
            <w:vAlign w:val="center"/>
          </w:tcPr>
          <w:p w:rsidR="00E23DBB" w:rsidRDefault="00E23DBB" w:rsidP="0016102E">
            <w:pPr>
              <w:autoSpaceDE w:val="0"/>
              <w:autoSpaceDN w:val="0"/>
              <w:rPr>
                <w:rFonts w:ascii="ＭＳ ゴシック" w:eastAsia="ＭＳ ゴシック" w:hAnsi="ＭＳ 明朝"/>
                <w:b/>
              </w:rPr>
            </w:pPr>
            <w:r w:rsidRPr="00E23DBB">
              <w:rPr>
                <w:rFonts w:ascii="ＭＳ ゴシック" w:eastAsia="ＭＳ ゴシック" w:hAnsi="ＭＳ 明朝" w:hint="eastAsia"/>
                <w:b/>
                <w:spacing w:val="30"/>
                <w:kern w:val="0"/>
                <w:fitText w:val="1430" w:id="1136908544"/>
              </w:rPr>
              <w:t>設定年月日</w:t>
            </w:r>
          </w:p>
        </w:tc>
        <w:tc>
          <w:tcPr>
            <w:tcW w:w="3200" w:type="dxa"/>
            <w:vAlign w:val="center"/>
          </w:tcPr>
          <w:p w:rsidR="00E23DBB" w:rsidRDefault="00E23DBB"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E23DBB" w:rsidRDefault="00E23DBB" w:rsidP="0016102E">
            <w:pPr>
              <w:autoSpaceDE w:val="0"/>
              <w:autoSpaceDN w:val="0"/>
              <w:rPr>
                <w:rFonts w:ascii="ＭＳ ゴシック" w:eastAsia="ＭＳ ゴシック" w:hAnsi="ＭＳ 明朝"/>
                <w:b/>
              </w:rPr>
            </w:pPr>
            <w:r w:rsidRPr="00E23DBB">
              <w:rPr>
                <w:rFonts w:ascii="ＭＳ ゴシック" w:eastAsia="ＭＳ ゴシック" w:hAnsi="ＭＳ 明朝" w:hint="eastAsia"/>
                <w:b/>
                <w:w w:val="90"/>
                <w:kern w:val="0"/>
                <w:fitText w:val="1430" w:id="1136908545"/>
              </w:rPr>
              <w:t>最終変更年月</w:t>
            </w:r>
            <w:r w:rsidRPr="00E23DBB">
              <w:rPr>
                <w:rFonts w:ascii="ＭＳ ゴシック" w:eastAsia="ＭＳ ゴシック" w:hAnsi="ＭＳ 明朝" w:hint="eastAsia"/>
                <w:b/>
                <w:spacing w:val="-75"/>
                <w:w w:val="90"/>
                <w:kern w:val="0"/>
                <w:fitText w:val="1430" w:id="1136908545"/>
              </w:rPr>
              <w:t>日</w:t>
            </w:r>
          </w:p>
        </w:tc>
        <w:tc>
          <w:tcPr>
            <w:tcW w:w="3325" w:type="dxa"/>
            <w:vAlign w:val="center"/>
          </w:tcPr>
          <w:p w:rsidR="00E23DBB" w:rsidRDefault="00E23DBB" w:rsidP="0016102E">
            <w:pPr>
              <w:jc w:val="center"/>
            </w:pPr>
            <w:r>
              <w:rPr>
                <w:rFonts w:hint="eastAsia"/>
                <w:noProof/>
              </w:rPr>
              <w:t xml:space="preserve">　年　　月　　日</w:t>
            </w:r>
          </w:p>
        </w:tc>
      </w:tr>
    </w:tbl>
    <w:p w:rsidR="00394A6B" w:rsidRDefault="00E23DBB" w:rsidP="00E23DBB"/>
    <w:sectPr w:rsidR="00394A6B" w:rsidSect="00E23DBB">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E23DBB">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E23DBB">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3DBB"/>
    <w:rsid w:val="001E56B6"/>
    <w:rsid w:val="00282CA6"/>
    <w:rsid w:val="00315EC1"/>
    <w:rsid w:val="003970D6"/>
    <w:rsid w:val="003C0625"/>
    <w:rsid w:val="004204E5"/>
    <w:rsid w:val="005C0D8F"/>
    <w:rsid w:val="006021FA"/>
    <w:rsid w:val="00655555"/>
    <w:rsid w:val="006668EF"/>
    <w:rsid w:val="00746BFD"/>
    <w:rsid w:val="00787102"/>
    <w:rsid w:val="00A56A6F"/>
    <w:rsid w:val="00C55027"/>
    <w:rsid w:val="00CD6D56"/>
    <w:rsid w:val="00E22062"/>
    <w:rsid w:val="00E23DBB"/>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E23DBB"/>
    <w:pPr>
      <w:keepNext/>
      <w:outlineLvl w:val="0"/>
    </w:pPr>
    <w:rPr>
      <w:rFonts w:ascii="Arial" w:eastAsia="ＭＳ ゴシック" w:hAnsi="Arial" w:cs="Times New Roman"/>
      <w:sz w:val="24"/>
      <w:szCs w:val="24"/>
    </w:rPr>
  </w:style>
  <w:style w:type="paragraph" w:styleId="2">
    <w:name w:val="heading 2"/>
    <w:basedOn w:val="a"/>
    <w:next w:val="a"/>
    <w:link w:val="20"/>
    <w:qFormat/>
    <w:rsid w:val="00E23DBB"/>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23DBB"/>
    <w:rPr>
      <w:rFonts w:ascii="Arial" w:eastAsia="ＭＳ ゴシック" w:hAnsi="Arial" w:cs="Times New Roman"/>
      <w:sz w:val="24"/>
      <w:szCs w:val="24"/>
    </w:rPr>
  </w:style>
  <w:style w:type="character" w:customStyle="1" w:styleId="20">
    <w:name w:val="見出し 2 (文字)"/>
    <w:basedOn w:val="a0"/>
    <w:link w:val="2"/>
    <w:rsid w:val="00E23DBB"/>
    <w:rPr>
      <w:rFonts w:ascii="Arial" w:eastAsia="ＭＳ ゴシック" w:hAnsi="Arial" w:cs="Times New Roman"/>
      <w:szCs w:val="20"/>
    </w:rPr>
  </w:style>
  <w:style w:type="paragraph" w:styleId="a3">
    <w:name w:val="header"/>
    <w:basedOn w:val="a"/>
    <w:link w:val="a4"/>
    <w:rsid w:val="00E23DBB"/>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E23DBB"/>
    <w:rPr>
      <w:rFonts w:ascii="ＭＳ 明朝" w:eastAsia="ＭＳ 明朝" w:hAnsi="Century" w:cs="Times New Roman"/>
      <w:szCs w:val="20"/>
    </w:rPr>
  </w:style>
  <w:style w:type="paragraph" w:styleId="a5">
    <w:name w:val="footer"/>
    <w:basedOn w:val="a"/>
    <w:link w:val="a6"/>
    <w:rsid w:val="00E23DBB"/>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E23DBB"/>
    <w:rPr>
      <w:rFonts w:ascii="ＭＳ 明朝" w:eastAsia="ＭＳ 明朝" w:hAnsi="Century" w:cs="Times New Roman"/>
      <w:szCs w:val="20"/>
    </w:rPr>
  </w:style>
  <w:style w:type="character" w:styleId="a7">
    <w:name w:val="page number"/>
    <w:basedOn w:val="a0"/>
    <w:rsid w:val="00E23D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Company>Microsoft</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2016-03-24T06:25:00Z</dcterms:created>
  <dcterms:modified xsi:type="dcterms:W3CDTF">2016-03-24T06:25:00Z</dcterms:modified>
</cp:coreProperties>
</file>