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0E" w:rsidRDefault="0047350E" w:rsidP="0047350E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2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114</w:t>
      </w:r>
      <w:r>
        <w:rPr>
          <w:rFonts w:hint="eastAsia"/>
          <w:u w:val="single"/>
        </w:rPr>
        <w:t xml:space="preserve">　</w:t>
      </w:r>
    </w:p>
    <w:p w:rsidR="0047350E" w:rsidRDefault="0047350E" w:rsidP="0047350E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47350E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50E" w:rsidRDefault="0047350E" w:rsidP="0047350E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47350E" w:rsidRDefault="0047350E" w:rsidP="0047350E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受給資格証の更新</w:t>
            </w:r>
          </w:p>
        </w:tc>
      </w:tr>
      <w:tr w:rsidR="0047350E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50E" w:rsidRDefault="0047350E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47350E" w:rsidRDefault="0047350E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47350E" w:rsidRDefault="0047350E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藤崎町乳幼児医療費給付条例施行規則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</w:t>
            </w:r>
            <w:r w:rsidRPr="00D93C6E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項</w:t>
            </w:r>
          </w:p>
        </w:tc>
      </w:tr>
      <w:tr w:rsidR="0047350E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47350E" w:rsidRDefault="0047350E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47350E" w:rsidRDefault="0047350E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年規則第</w:t>
            </w:r>
            <w:r>
              <w:rPr>
                <w:rFonts w:hAnsi="ＭＳ 明朝" w:hint="eastAsia"/>
                <w:noProof/>
              </w:rPr>
              <w:t>70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47350E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47350E" w:rsidRDefault="0047350E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47350E" w:rsidRPr="00D93C6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受給資格証の更新等</w:t>
            </w:r>
            <w:r>
              <w:rPr>
                <w:rFonts w:hAnsi="ＭＳ 明朝" w:hint="eastAsia"/>
                <w:noProof/>
              </w:rPr>
              <w:t>)</w:t>
            </w:r>
          </w:p>
          <w:p w:rsidR="0047350E" w:rsidRPr="00D93C6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</w:t>
            </w:r>
            <w:r w:rsidRPr="00D93C6E">
              <w:rPr>
                <w:rFonts w:hAnsi="ＭＳ 明朝" w:hint="eastAsia"/>
                <w:noProof/>
              </w:rPr>
              <w:t>条　受給資格者は、給付対象者が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歳、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歳、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歳、</w:t>
            </w:r>
            <w:r>
              <w:rPr>
                <w:rFonts w:hAnsi="ＭＳ 明朝" w:hint="eastAsia"/>
                <w:noProof/>
              </w:rPr>
              <w:t>4</w:t>
            </w:r>
            <w:r w:rsidRPr="00D93C6E">
              <w:rPr>
                <w:rFonts w:hAnsi="ＭＳ 明朝" w:hint="eastAsia"/>
                <w:noProof/>
              </w:rPr>
              <w:t>歳、</w:t>
            </w: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歳及び</w:t>
            </w:r>
            <w:r>
              <w:rPr>
                <w:rFonts w:hAnsi="ＭＳ 明朝" w:hint="eastAsia"/>
                <w:noProof/>
              </w:rPr>
              <w:t>6</w:t>
            </w:r>
            <w:r w:rsidRPr="00D93C6E">
              <w:rPr>
                <w:rFonts w:hAnsi="ＭＳ 明朝" w:hint="eastAsia"/>
                <w:noProof/>
              </w:rPr>
              <w:t>歳に達したときは、乳幼児医療費受給資格証交付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更新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申請書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様式第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により町長に更新申請しなければならない。</w:t>
            </w:r>
          </w:p>
          <w:p w:rsidR="0047350E" w:rsidRPr="00D93C6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 xml:space="preserve">　前項の申請には、次に掲げる書類を添付しなければならない。</w:t>
            </w:r>
          </w:p>
          <w:p w:rsidR="0047350E" w:rsidRPr="00D93C6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D93C6E">
              <w:rPr>
                <w:rFonts w:hAnsi="ＭＳ 明朝" w:hint="eastAsia"/>
                <w:noProof/>
              </w:rPr>
              <w:t xml:space="preserve">　申請者の前年分</w:t>
            </w:r>
            <w:r>
              <w:rPr>
                <w:rFonts w:hAnsi="ＭＳ 明朝" w:hint="eastAsia"/>
                <w:noProof/>
              </w:rPr>
              <w:t>(1</w:t>
            </w:r>
            <w:r w:rsidRPr="00D93C6E">
              <w:rPr>
                <w:rFonts w:hAnsi="ＭＳ 明朝" w:hint="eastAsia"/>
                <w:noProof/>
              </w:rPr>
              <w:t>月から</w:t>
            </w:r>
            <w:r>
              <w:rPr>
                <w:rFonts w:hAnsi="ＭＳ 明朝" w:hint="eastAsia"/>
                <w:noProof/>
              </w:rPr>
              <w:t>6</w:t>
            </w:r>
            <w:r w:rsidRPr="00D93C6E">
              <w:rPr>
                <w:rFonts w:hAnsi="ＭＳ 明朝" w:hint="eastAsia"/>
                <w:noProof/>
              </w:rPr>
              <w:t>月までの申請の場合は、前々年分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の所得状況又は課税状況を証する書類</w:t>
            </w:r>
          </w:p>
          <w:p w:rsidR="0047350E" w:rsidRPr="00D93C6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D93C6E">
              <w:rPr>
                <w:rFonts w:hAnsi="ＭＳ 明朝" w:hint="eastAsia"/>
                <w:noProof/>
              </w:rPr>
              <w:t xml:space="preserve">　条例第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条の規定で定める特別な理由のある場合にあっては、それを証する書類</w:t>
            </w:r>
          </w:p>
          <w:p w:rsidR="0047350E" w:rsidRPr="00D93C6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(3)</w:t>
            </w:r>
            <w:r w:rsidRPr="00D93C6E">
              <w:rPr>
                <w:rFonts w:hAnsi="ＭＳ 明朝" w:hint="eastAsia"/>
                <w:noProof/>
              </w:rPr>
              <w:t xml:space="preserve">　受給資格証</w:t>
            </w:r>
          </w:p>
          <w:p w:rsidR="0047350E" w:rsidRPr="00D93C6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(4)</w:t>
            </w:r>
            <w:r w:rsidRPr="00D93C6E">
              <w:rPr>
                <w:rFonts w:hAnsi="ＭＳ 明朝" w:hint="eastAsia"/>
                <w:noProof/>
              </w:rPr>
              <w:t xml:space="preserve">　その他町長が必要と認める書類</w:t>
            </w:r>
          </w:p>
          <w:p w:rsidR="0047350E" w:rsidRPr="009057B0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 xml:space="preserve">　町長は、第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項の更新申請を受理した場合においては、遅滞なく、給付の要件を審査し、その結果、受給資格者と認定したときは、乳幼児医療費受給資格証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様式第</w:t>
            </w:r>
            <w:r>
              <w:rPr>
                <w:rFonts w:hAnsi="ＭＳ 明朝" w:hint="eastAsia"/>
                <w:noProof/>
              </w:rPr>
              <w:t>4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を添えて乳幼児医療費受給資格認定通知書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様式第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により、受給資格者と認定しないときは、乳幼児医療費受給資格証交付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更新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申請却下通知書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様式第</w:t>
            </w: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により、当該申請者に通知するものとする。</w:t>
            </w:r>
          </w:p>
          <w:p w:rsidR="0047350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47350E" w:rsidRDefault="0047350E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47350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47350E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47350E" w:rsidRPr="008459DC" w:rsidRDefault="0047350E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47350E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47350E" w:rsidRDefault="0047350E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47350E" w:rsidRDefault="0047350E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47350E" w:rsidTr="00A82719">
        <w:trPr>
          <w:trHeight w:val="85"/>
        </w:trPr>
        <w:tc>
          <w:tcPr>
            <w:tcW w:w="658" w:type="dxa"/>
            <w:vAlign w:val="center"/>
          </w:tcPr>
          <w:p w:rsidR="0047350E" w:rsidRDefault="0047350E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47350E" w:rsidRDefault="0047350E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350E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47350E" w:rsidRDefault="0047350E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47350E" w:rsidRDefault="0047350E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350E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47350E" w:rsidRDefault="0047350E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47350E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1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47350E" w:rsidRDefault="0047350E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47350E" w:rsidRDefault="0047350E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47350E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2"/>
              </w:rPr>
              <w:t>最終変更年月</w:t>
            </w:r>
            <w:r w:rsidRPr="0047350E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2"/>
              </w:rPr>
              <w:t>日</w:t>
            </w:r>
          </w:p>
        </w:tc>
        <w:tc>
          <w:tcPr>
            <w:tcW w:w="3325" w:type="dxa"/>
            <w:vAlign w:val="center"/>
          </w:tcPr>
          <w:p w:rsidR="0047350E" w:rsidRDefault="0047350E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47350E" w:rsidP="0047350E"/>
    <w:sectPr w:rsidR="00394A6B" w:rsidSect="0047350E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47350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47350E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50E"/>
    <w:rsid w:val="001E56B6"/>
    <w:rsid w:val="00282CA6"/>
    <w:rsid w:val="00315EC1"/>
    <w:rsid w:val="003970D6"/>
    <w:rsid w:val="003C0625"/>
    <w:rsid w:val="00405166"/>
    <w:rsid w:val="004204E5"/>
    <w:rsid w:val="0047350E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7350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7350E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7350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7350E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47350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47350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47350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47350E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47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