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1D" w:rsidRDefault="00EC691D" w:rsidP="00EC691D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145</w:t>
      </w:r>
      <w:r w:rsidRPr="000242AF">
        <w:rPr>
          <w:noProof/>
          <w:u w:val="single"/>
        </w:rPr>
        <w:t>-</w:t>
      </w:r>
      <w:r>
        <w:rPr>
          <w:noProof/>
          <w:u w:val="single"/>
        </w:rPr>
        <w:t>1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EC691D" w:rsidRDefault="00EC691D" w:rsidP="00EC691D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EC691D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C691D" w:rsidRDefault="00EC691D" w:rsidP="00EC691D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EC691D" w:rsidRDefault="00EC691D" w:rsidP="00EC691D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過料</w:t>
            </w:r>
          </w:p>
        </w:tc>
      </w:tr>
      <w:tr w:rsidR="00EC691D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C691D" w:rsidRDefault="00EC691D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EC691D" w:rsidRDefault="00EC691D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EC691D" w:rsidRDefault="00EC691D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藤崎町新生寮に関する条例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26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EC691D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EC691D" w:rsidRDefault="00EC691D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EC691D" w:rsidRDefault="00EC691D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106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EC691D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EC691D" w:rsidRDefault="00EC691D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EC691D" w:rsidRPr="000242AF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罰則</w:t>
            </w:r>
            <w:r>
              <w:rPr>
                <w:rFonts w:hAnsi="ＭＳ 明朝" w:hint="eastAsia"/>
                <w:noProof/>
              </w:rPr>
              <w:t>)</w:t>
            </w:r>
          </w:p>
          <w:p w:rsidR="00EC691D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26</w:t>
            </w:r>
            <w:r w:rsidRPr="000242AF">
              <w:rPr>
                <w:rFonts w:hAnsi="ＭＳ 明朝" w:hint="eastAsia"/>
                <w:noProof/>
              </w:rPr>
              <w:t>条　町長は、入居者が不正の行為により、家賃又は敷金の全部又は一部の徴収を免れたときは、その免れた金額の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</w:t>
            </w: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当該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倍に相当する金額が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万円を超えないときは、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万円とする。</w:t>
            </w:r>
            <w:r>
              <w:rPr>
                <w:rFonts w:hAnsi="ＭＳ 明朝" w:hint="eastAsia"/>
                <w:noProof/>
              </w:rPr>
              <w:t>)</w:t>
            </w:r>
            <w:r w:rsidRPr="000242AF">
              <w:rPr>
                <w:rFonts w:hAnsi="ＭＳ 明朝" w:hint="eastAsia"/>
                <w:noProof/>
              </w:rPr>
              <w:t>以下の過料に処する。</w:t>
            </w:r>
          </w:p>
          <w:p w:rsidR="00EC691D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EC691D" w:rsidRDefault="00EC691D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EC691D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EC691D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EC691D" w:rsidRPr="00061479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EC691D" w:rsidTr="005F50EB">
        <w:trPr>
          <w:trHeight w:val="85"/>
        </w:trPr>
        <w:tc>
          <w:tcPr>
            <w:tcW w:w="658" w:type="dxa"/>
            <w:vAlign w:val="center"/>
          </w:tcPr>
          <w:p w:rsidR="00EC691D" w:rsidRDefault="00EC691D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EC691D" w:rsidRDefault="00EC691D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C691D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EC691D" w:rsidRDefault="00EC691D" w:rsidP="005F50EB">
            <w:pPr>
              <w:autoSpaceDE w:val="0"/>
              <w:autoSpaceDN w:val="0"/>
              <w:rPr>
                <w:rFonts w:hAnsi="ＭＳ 明朝"/>
              </w:rPr>
            </w:pPr>
          </w:p>
          <w:p w:rsidR="00EC691D" w:rsidRPr="000242AF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【共通担当部署】</w:t>
            </w:r>
          </w:p>
          <w:p w:rsidR="00EC691D" w:rsidRPr="000242AF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住民課</w:t>
            </w:r>
          </w:p>
          <w:p w:rsidR="00EC691D" w:rsidRDefault="00EC691D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建設課</w:t>
            </w:r>
          </w:p>
        </w:tc>
      </w:tr>
      <w:tr w:rsidR="00EC691D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EC691D" w:rsidRDefault="00EC691D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C691D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09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EC691D" w:rsidRDefault="00EC691D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EC691D" w:rsidRDefault="00EC691D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C691D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10"/>
              </w:rPr>
              <w:t>最終変更年月</w:t>
            </w:r>
            <w:r w:rsidRPr="00EC691D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10"/>
              </w:rPr>
              <w:t>日</w:t>
            </w:r>
          </w:p>
        </w:tc>
        <w:tc>
          <w:tcPr>
            <w:tcW w:w="3325" w:type="dxa"/>
            <w:vAlign w:val="center"/>
          </w:tcPr>
          <w:p w:rsidR="00EC691D" w:rsidRDefault="00EC691D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EC691D" w:rsidP="00EC691D"/>
    <w:sectPr w:rsidR="00394A6B" w:rsidSect="00EC691D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EC691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EC691D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 xml:space="preserve">藤崎町　</w:t>
    </w:r>
    <w:r>
      <w:rPr>
        <w:rFonts w:ascii="ＭＳ ゴシック" w:eastAsia="ＭＳ ゴシック" w:hAnsi="ＭＳ ゴシック" w:hint="eastAsia"/>
        <w:kern w:val="0"/>
        <w:szCs w:val="21"/>
      </w:rPr>
      <w:t>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91D"/>
    <w:rsid w:val="001B5A0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EC691D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C691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91D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C691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EC691D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EC691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EC691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EC691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EC691D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EC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