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9D" w:rsidRDefault="00E7679D" w:rsidP="00E7679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2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395</w:t>
      </w:r>
      <w:r>
        <w:rPr>
          <w:rFonts w:hint="eastAsia"/>
          <w:u w:val="single"/>
        </w:rPr>
        <w:t xml:space="preserve">　</w:t>
      </w:r>
      <w:r>
        <w:rPr>
          <w:rFonts w:hint="eastAsia"/>
          <w:u w:val="single"/>
        </w:rPr>
        <w:t xml:space="preserve"> </w:t>
      </w:r>
    </w:p>
    <w:p w:rsidR="00E7679D" w:rsidRDefault="00E7679D" w:rsidP="00E7679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E7679D" w:rsidTr="00610CEE">
        <w:trPr>
          <w:trHeight w:val="855"/>
        </w:trPr>
        <w:tc>
          <w:tcPr>
            <w:tcW w:w="1386" w:type="dxa"/>
            <w:gridSpan w:val="2"/>
            <w:tcBorders>
              <w:bottom w:val="single" w:sz="4" w:space="0" w:color="auto"/>
            </w:tcBorders>
            <w:shd w:val="clear" w:color="auto" w:fill="E0E0E0"/>
            <w:vAlign w:val="center"/>
          </w:tcPr>
          <w:p w:rsidR="00E7679D" w:rsidRDefault="00E7679D" w:rsidP="00E7679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E7679D" w:rsidRDefault="00E7679D" w:rsidP="00E7679D">
            <w:pPr>
              <w:pStyle w:val="a3"/>
              <w:keepNext/>
              <w:tabs>
                <w:tab w:val="clear" w:pos="4252"/>
                <w:tab w:val="clear" w:pos="8504"/>
              </w:tabs>
              <w:autoSpaceDE w:val="0"/>
              <w:autoSpaceDN w:val="0"/>
              <w:snapToGrid/>
              <w:rPr>
                <w:rFonts w:hAnsi="ＭＳ 明朝"/>
                <w:noProof/>
              </w:rPr>
            </w:pPr>
            <w:r w:rsidRPr="00480DBD">
              <w:rPr>
                <w:rFonts w:hAnsi="ＭＳ 明朝" w:hint="eastAsia"/>
                <w:noProof/>
              </w:rPr>
              <w:t>特例介護予防サービス費の支給</w:t>
            </w:r>
          </w:p>
        </w:tc>
      </w:tr>
      <w:tr w:rsidR="00E7679D" w:rsidTr="00610CEE">
        <w:trPr>
          <w:trHeight w:val="855"/>
        </w:trPr>
        <w:tc>
          <w:tcPr>
            <w:tcW w:w="1386" w:type="dxa"/>
            <w:gridSpan w:val="2"/>
            <w:tcBorders>
              <w:bottom w:val="single" w:sz="4" w:space="0" w:color="auto"/>
            </w:tcBorders>
            <w:shd w:val="clear" w:color="auto" w:fill="E0E0E0"/>
            <w:vAlign w:val="center"/>
          </w:tcPr>
          <w:p w:rsidR="00E7679D" w:rsidRDefault="00E7679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E7679D" w:rsidRDefault="00E7679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E7679D" w:rsidRDefault="00E7679D"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54</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E7679D" w:rsidTr="00610CEE">
        <w:trPr>
          <w:trHeight w:val="555"/>
        </w:trPr>
        <w:tc>
          <w:tcPr>
            <w:tcW w:w="1386" w:type="dxa"/>
            <w:gridSpan w:val="2"/>
            <w:shd w:val="clear" w:color="auto" w:fill="E0E0E0"/>
            <w:vAlign w:val="center"/>
          </w:tcPr>
          <w:p w:rsidR="00E7679D" w:rsidRDefault="00E7679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E7679D" w:rsidRDefault="00E7679D"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E7679D" w:rsidTr="00610CEE">
        <w:trPr>
          <w:trHeight w:val="8423"/>
        </w:trPr>
        <w:tc>
          <w:tcPr>
            <w:tcW w:w="9815" w:type="dxa"/>
            <w:gridSpan w:val="7"/>
            <w:tcBorders>
              <w:bottom w:val="nil"/>
            </w:tcBorders>
          </w:tcPr>
          <w:p w:rsidR="00E7679D" w:rsidRDefault="00E7679D"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54</w:t>
            </w:r>
            <w:r w:rsidRPr="00480DBD">
              <w:rPr>
                <w:rFonts w:hAnsi="ＭＳ 明朝" w:hint="eastAsia"/>
                <w:noProof/>
              </w:rPr>
              <w:t>条第</w:t>
            </w:r>
            <w:r>
              <w:rPr>
                <w:rFonts w:hAnsi="ＭＳ 明朝" w:hint="eastAsia"/>
                <w:noProof/>
              </w:rPr>
              <w:t>1</w:t>
            </w:r>
            <w:r w:rsidRPr="00480DBD">
              <w:rPr>
                <w:rFonts w:hAnsi="ＭＳ 明朝" w:hint="eastAsia"/>
                <w:noProof/>
              </w:rPr>
              <w:t>項各号及び政令第</w:t>
            </w:r>
            <w:r>
              <w:rPr>
                <w:rFonts w:hAnsi="ＭＳ 明朝" w:hint="eastAsia"/>
                <w:noProof/>
              </w:rPr>
              <w:t>24</w:t>
            </w:r>
            <w:r w:rsidRPr="00480DBD">
              <w:rPr>
                <w:rFonts w:hAnsi="ＭＳ 明朝" w:hint="eastAsia"/>
                <w:noProof/>
              </w:rPr>
              <w:t>条各号の規定による。</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特例介護予防サービス費の支給</w:t>
            </w:r>
            <w:r>
              <w:rPr>
                <w:rFonts w:hAnsi="ＭＳ 明朝" w:hint="eastAsia"/>
                <w:noProof/>
              </w:rPr>
              <w:t>)</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54</w:t>
            </w:r>
            <w:r w:rsidRPr="00480DBD">
              <w:rPr>
                <w:rFonts w:hAnsi="ＭＳ 明朝" w:hint="eastAsia"/>
                <w:noProof/>
              </w:rPr>
              <w:t>条　市町村は、次に掲げる場合には、居宅要支援被保険者に対し、特例介護予防サービス費を支給する。</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居宅要支援被保険者が、当該要支援認定の効力が生じた日前に、緊急その他やむを得ない理由により指定介護予防サービスを受けた場合において、必要があると認めるとき。</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居宅要支援被保険者が、指定介護予防サービス以外の介護予防サービス又はこれに相当するサービス</w:t>
            </w:r>
            <w:r>
              <w:rPr>
                <w:rFonts w:hAnsi="ＭＳ 明朝" w:hint="eastAsia"/>
                <w:noProof/>
              </w:rPr>
              <w:t>(</w:t>
            </w:r>
            <w:r w:rsidRPr="00480DBD">
              <w:rPr>
                <w:rFonts w:hAnsi="ＭＳ 明朝" w:hint="eastAsia"/>
                <w:noProof/>
              </w:rPr>
              <w:t>指定介護予防サービスの事業に係る第</w:t>
            </w:r>
            <w:r>
              <w:rPr>
                <w:rFonts w:hAnsi="ＭＳ 明朝" w:hint="eastAsia"/>
                <w:noProof/>
              </w:rPr>
              <w:t>115</w:t>
            </w:r>
            <w:r w:rsidRPr="00480DBD">
              <w:rPr>
                <w:rFonts w:hAnsi="ＭＳ 明朝" w:hint="eastAsia"/>
                <w:noProof/>
              </w:rPr>
              <w:t>条の</w:t>
            </w:r>
            <w:r>
              <w:rPr>
                <w:rFonts w:hAnsi="ＭＳ 明朝" w:hint="eastAsia"/>
                <w:noProof/>
              </w:rPr>
              <w:t>4</w:t>
            </w:r>
            <w:r w:rsidRPr="00480DBD">
              <w:rPr>
                <w:rFonts w:hAnsi="ＭＳ 明朝" w:hint="eastAsia"/>
                <w:noProof/>
              </w:rPr>
              <w:t>第</w:t>
            </w:r>
            <w:r>
              <w:rPr>
                <w:rFonts w:hAnsi="ＭＳ 明朝" w:hint="eastAsia"/>
                <w:noProof/>
              </w:rPr>
              <w:t>1</w:t>
            </w:r>
            <w:r w:rsidRPr="00480DBD">
              <w:rPr>
                <w:rFonts w:hAnsi="ＭＳ 明朝" w:hint="eastAsia"/>
                <w:noProof/>
              </w:rPr>
              <w:t>項の都道府県の条例で定める基準及び同項の都道府県の条例で定める員数並びに同条第</w:t>
            </w:r>
            <w:r>
              <w:rPr>
                <w:rFonts w:hAnsi="ＭＳ 明朝" w:hint="eastAsia"/>
                <w:noProof/>
              </w:rPr>
              <w:t>2</w:t>
            </w:r>
            <w:r w:rsidRPr="00480DBD">
              <w:rPr>
                <w:rFonts w:hAnsi="ＭＳ 明朝" w:hint="eastAsia"/>
                <w:noProof/>
              </w:rPr>
              <w:t>項に規定する指定介護予防サービスに係る介護予防のための効果的な支援の方法に関する基準及び指定介護予防サービスの事業の設備及び運営に関する基準のうち、都道府県の条例で定めるものを満たすと認められる事業を行う事業所により行われるものに限る。次号及び次項において「基準該当介護予防サービス」という。</w:t>
            </w:r>
            <w:r>
              <w:rPr>
                <w:rFonts w:hAnsi="ＭＳ 明朝" w:hint="eastAsia"/>
                <w:noProof/>
              </w:rPr>
              <w:t>)</w:t>
            </w:r>
            <w:r w:rsidRPr="00480DBD">
              <w:rPr>
                <w:rFonts w:hAnsi="ＭＳ 明朝" w:hint="eastAsia"/>
                <w:noProof/>
              </w:rPr>
              <w:t>を受けた場合において、必要があると認めるとき。</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指定介護予防サービス及び基準該当介護予防サービスの確保が著しく困難である離島その他の地域であって厚生労働大臣が定める基準に該当するものに住所を有する居宅要支援被保険者が、指定介護予防サービス及び基準該当介護予防サービス以外の介護予防サービス又はこれに相当するサービスを受けた場合において、必要があると認めるとき。</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(4)</w:t>
            </w:r>
            <w:r w:rsidRPr="00480DBD">
              <w:rPr>
                <w:rFonts w:hAnsi="ＭＳ 明朝" w:hint="eastAsia"/>
                <w:noProof/>
              </w:rPr>
              <w:t xml:space="preserve">　その他政令で定めるとき。</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略</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 xml:space="preserve">　</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 xml:space="preserve">　介護保険法施行令</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特例介護予防サービス費を支給する場合</w:t>
            </w:r>
            <w:r>
              <w:rPr>
                <w:rFonts w:hAnsi="ＭＳ 明朝" w:hint="eastAsia"/>
                <w:noProof/>
              </w:rPr>
              <w:t>)</w:t>
            </w:r>
          </w:p>
          <w:p w:rsidR="00E7679D" w:rsidRPr="00480DBD" w:rsidRDefault="00E7679D"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24</w:t>
            </w:r>
            <w:r w:rsidRPr="00480DBD">
              <w:rPr>
                <w:rFonts w:hAnsi="ＭＳ 明朝" w:hint="eastAsia"/>
                <w:noProof/>
              </w:rPr>
              <w:t>条　法第</w:t>
            </w:r>
            <w:r>
              <w:rPr>
                <w:rFonts w:hAnsi="ＭＳ 明朝" w:hint="eastAsia"/>
                <w:noProof/>
              </w:rPr>
              <w:t>54</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4</w:t>
            </w:r>
            <w:r w:rsidRPr="00480DBD">
              <w:rPr>
                <w:rFonts w:hAnsi="ＭＳ 明朝" w:hint="eastAsia"/>
                <w:noProof/>
              </w:rPr>
              <w:t>号に規定する政令で定めるときは、次のとおりとする。</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居宅要支援被保険者が、緊急その他やむを得ない理由により被保険者証を提示しないで指定介護予防サービスを受けた場合において、必要があると認めるとき。</w:t>
            </w:r>
          </w:p>
          <w:p w:rsidR="00E7679D" w:rsidRPr="00480DBD" w:rsidRDefault="00E7679D"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居宅要支援被保険者が、当該要支援認定の効力が生じた日前に、緊急その他やむを得ない理由により基準該当介護予防サービス</w:t>
            </w:r>
            <w:r>
              <w:rPr>
                <w:rFonts w:hAnsi="ＭＳ 明朝" w:hint="eastAsia"/>
                <w:noProof/>
              </w:rPr>
              <w:t>(</w:t>
            </w:r>
            <w:r w:rsidRPr="00480DBD">
              <w:rPr>
                <w:rFonts w:hAnsi="ＭＳ 明朝" w:hint="eastAsia"/>
                <w:noProof/>
              </w:rPr>
              <w:t>法第</w:t>
            </w:r>
            <w:r>
              <w:rPr>
                <w:rFonts w:hAnsi="ＭＳ 明朝" w:hint="eastAsia"/>
                <w:noProof/>
              </w:rPr>
              <w:t>54</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2</w:t>
            </w:r>
            <w:r w:rsidRPr="00480DBD">
              <w:rPr>
                <w:rFonts w:hAnsi="ＭＳ 明朝" w:hint="eastAsia"/>
                <w:noProof/>
              </w:rPr>
              <w:t>号に規定する基準該当介護予防サービスをいう。次号において同じ。</w:t>
            </w:r>
            <w:r>
              <w:rPr>
                <w:rFonts w:hAnsi="ＭＳ 明朝" w:hint="eastAsia"/>
                <w:noProof/>
              </w:rPr>
              <w:t>)</w:t>
            </w:r>
            <w:r w:rsidRPr="00480DBD">
              <w:rPr>
                <w:rFonts w:hAnsi="ＭＳ 明朝" w:hint="eastAsia"/>
                <w:noProof/>
              </w:rPr>
              <w:t>を受けた場合において、必要があると認めるとき。</w:t>
            </w:r>
          </w:p>
          <w:p w:rsidR="00E7679D" w:rsidRDefault="00E7679D" w:rsidP="00610CEE">
            <w:pPr>
              <w:autoSpaceDE w:val="0"/>
              <w:autoSpaceDN w:val="0"/>
              <w:ind w:left="220" w:hangingChars="100" w:hanging="220"/>
              <w:rPr>
                <w:rFonts w:hAnsi="ＭＳ 明朝"/>
              </w:rPr>
            </w:pPr>
            <w:r>
              <w:rPr>
                <w:rFonts w:hAnsi="ＭＳ 明朝" w:hint="eastAsia"/>
                <w:noProof/>
              </w:rPr>
              <w:t>(3)</w:t>
            </w:r>
            <w:r w:rsidRPr="00480DBD">
              <w:rPr>
                <w:rFonts w:hAnsi="ＭＳ 明朝" w:hint="eastAsia"/>
                <w:noProof/>
              </w:rPr>
              <w:t xml:space="preserve">　法第</w:t>
            </w:r>
            <w:r>
              <w:rPr>
                <w:rFonts w:hAnsi="ＭＳ 明朝" w:hint="eastAsia"/>
                <w:noProof/>
              </w:rPr>
              <w:t>54</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3</w:t>
            </w:r>
            <w:r w:rsidRPr="00480DBD">
              <w:rPr>
                <w:rFonts w:hAnsi="ＭＳ 明朝" w:hint="eastAsia"/>
                <w:noProof/>
              </w:rPr>
              <w:t>号に規定する居宅要支援被保険者が、当該要支援認定の効力が生じた日前に、緊急その他やむを得ない理由により指定介護予防サービス及び基準該当介護予防サービス以外の介護予防サービス又はこれに相当するサービスを受けた場合において、必要があると認めるとき。</w:t>
            </w:r>
          </w:p>
          <w:p w:rsidR="00E7679D" w:rsidRPr="007269CE" w:rsidRDefault="00E7679D" w:rsidP="00610CEE">
            <w:pPr>
              <w:autoSpaceDE w:val="0"/>
              <w:autoSpaceDN w:val="0"/>
              <w:ind w:left="220" w:hangingChars="100" w:hanging="220"/>
              <w:rPr>
                <w:rFonts w:hAnsi="ＭＳ 明朝"/>
              </w:rPr>
            </w:pPr>
          </w:p>
        </w:tc>
      </w:tr>
      <w:tr w:rsidR="00E7679D" w:rsidTr="00610CEE">
        <w:trPr>
          <w:trHeight w:val="555"/>
        </w:trPr>
        <w:tc>
          <w:tcPr>
            <w:tcW w:w="1554" w:type="dxa"/>
            <w:gridSpan w:val="3"/>
            <w:shd w:val="clear" w:color="auto" w:fill="E0E0E0"/>
            <w:vAlign w:val="center"/>
          </w:tcPr>
          <w:p w:rsidR="00E7679D" w:rsidRDefault="00E7679D"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E7679D" w:rsidRDefault="00E7679D"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E7679D" w:rsidTr="00610CEE">
        <w:trPr>
          <w:trHeight w:val="85"/>
        </w:trPr>
        <w:tc>
          <w:tcPr>
            <w:tcW w:w="658" w:type="dxa"/>
            <w:vAlign w:val="center"/>
          </w:tcPr>
          <w:p w:rsidR="00E7679D" w:rsidRDefault="00E7679D"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E7679D" w:rsidRDefault="00E7679D" w:rsidP="00610CEE">
            <w:pPr>
              <w:autoSpaceDE w:val="0"/>
              <w:autoSpaceDN w:val="0"/>
              <w:rPr>
                <w:rFonts w:hAnsi="ＭＳ 明朝"/>
              </w:rPr>
            </w:pPr>
          </w:p>
        </w:tc>
      </w:tr>
      <w:tr w:rsidR="00E7679D" w:rsidTr="00610CEE">
        <w:trPr>
          <w:trHeight w:val="1153"/>
        </w:trPr>
        <w:tc>
          <w:tcPr>
            <w:tcW w:w="9815" w:type="dxa"/>
            <w:gridSpan w:val="7"/>
            <w:tcBorders>
              <w:top w:val="nil"/>
              <w:bottom w:val="nil"/>
            </w:tcBorders>
          </w:tcPr>
          <w:p w:rsidR="00E7679D" w:rsidRDefault="00E7679D" w:rsidP="00610CEE">
            <w:pPr>
              <w:pStyle w:val="a3"/>
              <w:tabs>
                <w:tab w:val="clear" w:pos="4252"/>
                <w:tab w:val="clear" w:pos="8504"/>
              </w:tabs>
              <w:autoSpaceDE w:val="0"/>
              <w:autoSpaceDN w:val="0"/>
              <w:snapToGrid/>
              <w:rPr>
                <w:rFonts w:hAnsi="ＭＳ 明朝"/>
              </w:rPr>
            </w:pPr>
          </w:p>
          <w:p w:rsidR="00E7679D" w:rsidRDefault="00E7679D" w:rsidP="00610CEE">
            <w:pPr>
              <w:pStyle w:val="a3"/>
              <w:tabs>
                <w:tab w:val="clear" w:pos="4252"/>
                <w:tab w:val="clear" w:pos="8504"/>
              </w:tabs>
              <w:autoSpaceDE w:val="0"/>
              <w:autoSpaceDN w:val="0"/>
              <w:snapToGrid/>
              <w:rPr>
                <w:rFonts w:hAnsi="ＭＳ 明朝"/>
              </w:rPr>
            </w:pPr>
          </w:p>
        </w:tc>
      </w:tr>
      <w:tr w:rsidR="00E7679D" w:rsidTr="00610CEE">
        <w:trPr>
          <w:trHeight w:val="402"/>
        </w:trPr>
        <w:tc>
          <w:tcPr>
            <w:tcW w:w="1650" w:type="dxa"/>
            <w:gridSpan w:val="4"/>
            <w:shd w:val="clear" w:color="auto" w:fill="E0E0E0"/>
            <w:vAlign w:val="center"/>
          </w:tcPr>
          <w:p w:rsidR="00E7679D" w:rsidRDefault="00E7679D" w:rsidP="00610CEE">
            <w:pPr>
              <w:autoSpaceDE w:val="0"/>
              <w:autoSpaceDN w:val="0"/>
              <w:rPr>
                <w:rFonts w:ascii="ＭＳ ゴシック" w:eastAsia="ＭＳ ゴシック" w:hAnsi="ＭＳ 明朝"/>
                <w:b/>
              </w:rPr>
            </w:pPr>
            <w:r w:rsidRPr="00E7679D">
              <w:rPr>
                <w:rFonts w:ascii="ＭＳ ゴシック" w:eastAsia="ＭＳ ゴシック" w:hAnsi="ＭＳ 明朝" w:hint="eastAsia"/>
                <w:b/>
                <w:spacing w:val="30"/>
                <w:kern w:val="0"/>
                <w:fitText w:val="1430" w:id="1136907783"/>
              </w:rPr>
              <w:t>設定年月日</w:t>
            </w:r>
          </w:p>
        </w:tc>
        <w:tc>
          <w:tcPr>
            <w:tcW w:w="3200" w:type="dxa"/>
            <w:vAlign w:val="center"/>
          </w:tcPr>
          <w:p w:rsidR="00E7679D" w:rsidRDefault="00E7679D"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E7679D" w:rsidRDefault="00E7679D" w:rsidP="00610CEE">
            <w:pPr>
              <w:autoSpaceDE w:val="0"/>
              <w:autoSpaceDN w:val="0"/>
              <w:rPr>
                <w:rFonts w:ascii="ＭＳ ゴシック" w:eastAsia="ＭＳ ゴシック" w:hAnsi="ＭＳ 明朝"/>
                <w:b/>
              </w:rPr>
            </w:pPr>
            <w:r w:rsidRPr="00E7679D">
              <w:rPr>
                <w:rFonts w:ascii="ＭＳ ゴシック" w:eastAsia="ＭＳ ゴシック" w:hAnsi="ＭＳ 明朝" w:hint="eastAsia"/>
                <w:b/>
                <w:w w:val="90"/>
                <w:kern w:val="0"/>
                <w:fitText w:val="1430" w:id="1136907784"/>
              </w:rPr>
              <w:t>最終変更年月</w:t>
            </w:r>
            <w:r w:rsidRPr="00E7679D">
              <w:rPr>
                <w:rFonts w:ascii="ＭＳ ゴシック" w:eastAsia="ＭＳ ゴシック" w:hAnsi="ＭＳ 明朝" w:hint="eastAsia"/>
                <w:b/>
                <w:spacing w:val="-75"/>
                <w:w w:val="90"/>
                <w:kern w:val="0"/>
                <w:fitText w:val="1430" w:id="1136907784"/>
              </w:rPr>
              <w:t>日</w:t>
            </w:r>
          </w:p>
        </w:tc>
        <w:tc>
          <w:tcPr>
            <w:tcW w:w="3325" w:type="dxa"/>
            <w:vAlign w:val="center"/>
          </w:tcPr>
          <w:p w:rsidR="00E7679D" w:rsidRDefault="00E7679D" w:rsidP="00610CEE">
            <w:pPr>
              <w:jc w:val="center"/>
            </w:pPr>
            <w:r>
              <w:rPr>
                <w:rFonts w:hint="eastAsia"/>
                <w:noProof/>
              </w:rPr>
              <w:t xml:space="preserve">　年　　月　　日</w:t>
            </w:r>
          </w:p>
        </w:tc>
      </w:tr>
    </w:tbl>
    <w:p w:rsidR="00394A6B" w:rsidRDefault="00E7679D" w:rsidP="00E7679D"/>
    <w:sectPr w:rsidR="00394A6B" w:rsidSect="00E7679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E7679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E7679D"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679D"/>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E7679D"/>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E7679D"/>
    <w:pPr>
      <w:keepNext/>
      <w:outlineLvl w:val="0"/>
    </w:pPr>
    <w:rPr>
      <w:rFonts w:ascii="Arial" w:eastAsia="ＭＳ ゴシック" w:hAnsi="Arial" w:cs="Times New Roman"/>
      <w:sz w:val="24"/>
      <w:szCs w:val="24"/>
    </w:rPr>
  </w:style>
  <w:style w:type="paragraph" w:styleId="2">
    <w:name w:val="heading 2"/>
    <w:basedOn w:val="a"/>
    <w:next w:val="a"/>
    <w:link w:val="20"/>
    <w:qFormat/>
    <w:rsid w:val="00E7679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7679D"/>
    <w:rPr>
      <w:rFonts w:ascii="Arial" w:eastAsia="ＭＳ ゴシック" w:hAnsi="Arial" w:cs="Times New Roman"/>
      <w:sz w:val="24"/>
      <w:szCs w:val="24"/>
    </w:rPr>
  </w:style>
  <w:style w:type="character" w:customStyle="1" w:styleId="20">
    <w:name w:val="見出し 2 (文字)"/>
    <w:basedOn w:val="a0"/>
    <w:link w:val="2"/>
    <w:rsid w:val="00E7679D"/>
    <w:rPr>
      <w:rFonts w:ascii="Arial" w:eastAsia="ＭＳ ゴシック" w:hAnsi="Arial" w:cs="Times New Roman"/>
      <w:szCs w:val="20"/>
    </w:rPr>
  </w:style>
  <w:style w:type="paragraph" w:styleId="a3">
    <w:name w:val="header"/>
    <w:basedOn w:val="a"/>
    <w:link w:val="a4"/>
    <w:rsid w:val="00E7679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E7679D"/>
    <w:rPr>
      <w:rFonts w:ascii="ＭＳ 明朝" w:eastAsia="ＭＳ 明朝" w:hAnsi="Century" w:cs="Times New Roman"/>
      <w:szCs w:val="20"/>
    </w:rPr>
  </w:style>
  <w:style w:type="paragraph" w:styleId="a5">
    <w:name w:val="footer"/>
    <w:basedOn w:val="a"/>
    <w:link w:val="a6"/>
    <w:rsid w:val="00E7679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E7679D"/>
    <w:rPr>
      <w:rFonts w:ascii="ＭＳ 明朝" w:eastAsia="ＭＳ 明朝" w:hAnsi="Century" w:cs="Times New Roman"/>
      <w:szCs w:val="20"/>
    </w:rPr>
  </w:style>
  <w:style w:type="character" w:styleId="a7">
    <w:name w:val="page number"/>
    <w:basedOn w:val="a0"/>
    <w:rsid w:val="00E767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1034</Characters>
  <Application>Microsoft Office Word</Application>
  <DocSecurity>0</DocSecurity>
  <Lines>8</Lines>
  <Paragraphs>2</Paragraphs>
  <ScaleCrop>false</ScaleCrop>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