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47" w:rsidRDefault="00296D47" w:rsidP="00296D47">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53"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516</w:t>
      </w:r>
      <w:r>
        <w:rPr>
          <w:rFonts w:hint="eastAsia"/>
          <w:u w:val="single"/>
        </w:rPr>
        <w:t xml:space="preserve">　</w:t>
      </w:r>
      <w:r>
        <w:rPr>
          <w:rFonts w:hint="eastAsia"/>
          <w:u w:val="single"/>
        </w:rPr>
        <w:t xml:space="preserve"> </w:t>
      </w:r>
    </w:p>
    <w:p w:rsidR="00296D47" w:rsidRDefault="00296D47" w:rsidP="00296D47">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296D47" w:rsidTr="00610CEE">
        <w:trPr>
          <w:trHeight w:val="855"/>
        </w:trPr>
        <w:tc>
          <w:tcPr>
            <w:tcW w:w="1386" w:type="dxa"/>
            <w:gridSpan w:val="2"/>
            <w:tcBorders>
              <w:bottom w:val="single" w:sz="4" w:space="0" w:color="auto"/>
            </w:tcBorders>
            <w:shd w:val="clear" w:color="auto" w:fill="E0E0E0"/>
            <w:vAlign w:val="center"/>
          </w:tcPr>
          <w:p w:rsidR="00296D47" w:rsidRDefault="00296D47" w:rsidP="00296D47">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296D47" w:rsidRDefault="00296D47" w:rsidP="00296D47">
            <w:pPr>
              <w:pStyle w:val="a3"/>
              <w:keepNext/>
              <w:tabs>
                <w:tab w:val="clear" w:pos="4252"/>
                <w:tab w:val="clear" w:pos="8504"/>
              </w:tabs>
              <w:autoSpaceDE w:val="0"/>
              <w:autoSpaceDN w:val="0"/>
              <w:snapToGrid/>
              <w:rPr>
                <w:rFonts w:hAnsi="ＭＳ 明朝"/>
                <w:noProof/>
              </w:rPr>
            </w:pPr>
            <w:r w:rsidRPr="00480DBD">
              <w:rPr>
                <w:rFonts w:hAnsi="ＭＳ 明朝" w:hint="eastAsia"/>
                <w:noProof/>
              </w:rPr>
              <w:t>支給決定の変更</w:t>
            </w:r>
          </w:p>
        </w:tc>
      </w:tr>
      <w:tr w:rsidR="00296D47" w:rsidTr="00610CEE">
        <w:trPr>
          <w:trHeight w:val="855"/>
        </w:trPr>
        <w:tc>
          <w:tcPr>
            <w:tcW w:w="1386" w:type="dxa"/>
            <w:gridSpan w:val="2"/>
            <w:tcBorders>
              <w:bottom w:val="single" w:sz="4" w:space="0" w:color="auto"/>
            </w:tcBorders>
            <w:shd w:val="clear" w:color="auto" w:fill="E0E0E0"/>
            <w:vAlign w:val="center"/>
          </w:tcPr>
          <w:p w:rsidR="00296D47" w:rsidRDefault="00296D47"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296D47" w:rsidRDefault="00296D47"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296D47" w:rsidRDefault="00296D47" w:rsidP="00610CEE">
            <w:pPr>
              <w:autoSpaceDE w:val="0"/>
              <w:autoSpaceDN w:val="0"/>
              <w:rPr>
                <w:rFonts w:hAnsi="ＭＳ 明朝"/>
              </w:rPr>
            </w:pPr>
            <w:r w:rsidRPr="00480DBD">
              <w:rPr>
                <w:rFonts w:hAnsi="ＭＳ 明朝" w:hint="eastAsia"/>
                <w:noProof/>
              </w:rPr>
              <w:t>障害者の日常生活及び社会生活を総合的に支援するための法律</w:t>
            </w:r>
            <w:r>
              <w:rPr>
                <w:rFonts w:hAnsi="ＭＳ 明朝" w:hint="eastAsia"/>
                <w:noProof/>
              </w:rPr>
              <w:t xml:space="preserve">　</w:t>
            </w:r>
            <w:r w:rsidRPr="00480DBD">
              <w:rPr>
                <w:rFonts w:hAnsi="ＭＳ 明朝" w:hint="eastAsia"/>
                <w:noProof/>
              </w:rPr>
              <w:t>第</w:t>
            </w:r>
            <w:r>
              <w:rPr>
                <w:rFonts w:hAnsi="ＭＳ 明朝" w:hint="eastAsia"/>
                <w:noProof/>
              </w:rPr>
              <w:t>24</w:t>
            </w:r>
            <w:r w:rsidRPr="00480DBD">
              <w:rPr>
                <w:rFonts w:hAnsi="ＭＳ 明朝" w:hint="eastAsia"/>
                <w:noProof/>
              </w:rPr>
              <w:t>条第</w:t>
            </w:r>
            <w:r>
              <w:rPr>
                <w:rFonts w:hAnsi="ＭＳ 明朝" w:hint="eastAsia"/>
                <w:noProof/>
              </w:rPr>
              <w:t>1</w:t>
            </w:r>
            <w:r w:rsidRPr="00480DBD">
              <w:rPr>
                <w:rFonts w:hAnsi="ＭＳ 明朝" w:hint="eastAsia"/>
                <w:noProof/>
              </w:rPr>
              <w:t>項</w:t>
            </w:r>
          </w:p>
        </w:tc>
      </w:tr>
      <w:tr w:rsidR="00296D47" w:rsidTr="00610CEE">
        <w:trPr>
          <w:trHeight w:val="555"/>
        </w:trPr>
        <w:tc>
          <w:tcPr>
            <w:tcW w:w="1386" w:type="dxa"/>
            <w:gridSpan w:val="2"/>
            <w:shd w:val="clear" w:color="auto" w:fill="E0E0E0"/>
            <w:vAlign w:val="center"/>
          </w:tcPr>
          <w:p w:rsidR="00296D47" w:rsidRDefault="00296D47"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296D47" w:rsidRDefault="00296D47" w:rsidP="00610CEE">
            <w:pPr>
              <w:autoSpaceDE w:val="0"/>
              <w:autoSpaceDN w:val="0"/>
              <w:rPr>
                <w:rFonts w:hAnsi="ＭＳ 明朝"/>
              </w:rPr>
            </w:pPr>
            <w:r w:rsidRPr="00480DBD">
              <w:rPr>
                <w:rFonts w:hAnsi="ＭＳ 明朝" w:hint="eastAsia"/>
                <w:noProof/>
              </w:rPr>
              <w:t>平成</w:t>
            </w:r>
            <w:r>
              <w:rPr>
                <w:rFonts w:hAnsi="ＭＳ 明朝" w:hint="eastAsia"/>
                <w:noProof/>
              </w:rPr>
              <w:t>17</w:t>
            </w:r>
            <w:r w:rsidRPr="00480DBD">
              <w:rPr>
                <w:rFonts w:hAnsi="ＭＳ 明朝" w:hint="eastAsia"/>
                <w:noProof/>
              </w:rPr>
              <w:t>年法律第</w:t>
            </w:r>
            <w:r>
              <w:rPr>
                <w:rFonts w:hAnsi="ＭＳ 明朝" w:hint="eastAsia"/>
                <w:noProof/>
              </w:rPr>
              <w:t>123</w:t>
            </w:r>
            <w:r w:rsidRPr="00480DBD">
              <w:rPr>
                <w:rFonts w:hAnsi="ＭＳ 明朝" w:hint="eastAsia"/>
                <w:noProof/>
              </w:rPr>
              <w:t>号</w:t>
            </w:r>
          </w:p>
        </w:tc>
      </w:tr>
      <w:tr w:rsidR="00296D47" w:rsidTr="00610CEE">
        <w:trPr>
          <w:trHeight w:val="8423"/>
        </w:trPr>
        <w:tc>
          <w:tcPr>
            <w:tcW w:w="9815" w:type="dxa"/>
            <w:gridSpan w:val="7"/>
            <w:tcBorders>
              <w:bottom w:val="nil"/>
            </w:tcBorders>
          </w:tcPr>
          <w:p w:rsidR="00296D47" w:rsidRDefault="00296D47"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296D47" w:rsidRPr="00480DBD" w:rsidRDefault="00296D47"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24</w:t>
            </w:r>
            <w:r w:rsidRPr="00480DBD">
              <w:rPr>
                <w:rFonts w:hAnsi="ＭＳ 明朝" w:hint="eastAsia"/>
                <w:noProof/>
              </w:rPr>
              <w:t>条の規定による。</w:t>
            </w:r>
          </w:p>
          <w:p w:rsidR="00296D47" w:rsidRPr="00480DBD" w:rsidRDefault="00296D47"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支給決定の変更</w:t>
            </w:r>
            <w:r>
              <w:rPr>
                <w:rFonts w:hAnsi="ＭＳ 明朝" w:hint="eastAsia"/>
                <w:noProof/>
              </w:rPr>
              <w:t>)</w:t>
            </w:r>
          </w:p>
          <w:p w:rsidR="00296D47" w:rsidRPr="00480DBD" w:rsidRDefault="00296D47"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24</w:t>
            </w:r>
            <w:r w:rsidRPr="00480DBD">
              <w:rPr>
                <w:rFonts w:hAnsi="ＭＳ 明朝" w:hint="eastAsia"/>
                <w:noProof/>
              </w:rPr>
              <w:t>条　支給決定障害者等は、現に受けている支給決定に係る障害福祉サービスの種類、支給量その他の厚生労働省令で定める事項を変更する必要があるときは、厚生労働省令で定めるところにより、市町村に対し、当該支給決定の変更の申請をすることができる。</w:t>
            </w:r>
          </w:p>
          <w:p w:rsidR="00296D47" w:rsidRPr="00480DBD" w:rsidRDefault="00296D47"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市町村は、前項の申請又は職権により、第</w:t>
            </w:r>
            <w:r>
              <w:rPr>
                <w:rFonts w:hAnsi="ＭＳ 明朝" w:hint="eastAsia"/>
                <w:noProof/>
              </w:rPr>
              <w:t>22</w:t>
            </w:r>
            <w:r w:rsidRPr="00480DBD">
              <w:rPr>
                <w:rFonts w:hAnsi="ＭＳ 明朝" w:hint="eastAsia"/>
                <w:noProof/>
              </w:rPr>
              <w:t>条第</w:t>
            </w:r>
            <w:r>
              <w:rPr>
                <w:rFonts w:hAnsi="ＭＳ 明朝" w:hint="eastAsia"/>
                <w:noProof/>
              </w:rPr>
              <w:t>1</w:t>
            </w:r>
            <w:r w:rsidRPr="00480DBD">
              <w:rPr>
                <w:rFonts w:hAnsi="ＭＳ 明朝" w:hint="eastAsia"/>
                <w:noProof/>
              </w:rPr>
              <w:t>項の厚生労働省令で定める事項を勘案し、支給決定障害者等につき、必要があると認めるときは、支給決定の変更の決定を行うことができる。この場合において、市町村は、当該決定に係る支給決定障害者等に対し受給者証の提出を求めるものとする。</w:t>
            </w:r>
          </w:p>
          <w:p w:rsidR="00296D47" w:rsidRPr="00480DBD" w:rsidRDefault="00296D47"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 xml:space="preserve">　第</w:t>
            </w:r>
            <w:r>
              <w:rPr>
                <w:rFonts w:hAnsi="ＭＳ 明朝" w:hint="eastAsia"/>
                <w:noProof/>
              </w:rPr>
              <w:t>19</w:t>
            </w:r>
            <w:r w:rsidRPr="00480DBD">
              <w:rPr>
                <w:rFonts w:hAnsi="ＭＳ 明朝" w:hint="eastAsia"/>
                <w:noProof/>
              </w:rPr>
              <w:t>条</w:t>
            </w:r>
            <w:r>
              <w:rPr>
                <w:rFonts w:hAnsi="ＭＳ 明朝" w:hint="eastAsia"/>
                <w:noProof/>
              </w:rPr>
              <w:t>(</w:t>
            </w:r>
            <w:r w:rsidRPr="00480DBD">
              <w:rPr>
                <w:rFonts w:hAnsi="ＭＳ 明朝" w:hint="eastAsia"/>
                <w:noProof/>
              </w:rPr>
              <w:t>第</w:t>
            </w:r>
            <w:r>
              <w:rPr>
                <w:rFonts w:hAnsi="ＭＳ 明朝" w:hint="eastAsia"/>
                <w:noProof/>
              </w:rPr>
              <w:t>1</w:t>
            </w:r>
            <w:r w:rsidRPr="00480DBD">
              <w:rPr>
                <w:rFonts w:hAnsi="ＭＳ 明朝" w:hint="eastAsia"/>
                <w:noProof/>
              </w:rPr>
              <w:t>項を除く。</w:t>
            </w:r>
            <w:r>
              <w:rPr>
                <w:rFonts w:hAnsi="ＭＳ 明朝" w:hint="eastAsia"/>
                <w:noProof/>
              </w:rPr>
              <w:t>)</w:t>
            </w:r>
            <w:r w:rsidRPr="00480DBD">
              <w:rPr>
                <w:rFonts w:hAnsi="ＭＳ 明朝" w:hint="eastAsia"/>
                <w:noProof/>
              </w:rPr>
              <w:t>、第</w:t>
            </w:r>
            <w:r>
              <w:rPr>
                <w:rFonts w:hAnsi="ＭＳ 明朝" w:hint="eastAsia"/>
                <w:noProof/>
              </w:rPr>
              <w:t>20</w:t>
            </w:r>
            <w:r w:rsidRPr="00480DBD">
              <w:rPr>
                <w:rFonts w:hAnsi="ＭＳ 明朝" w:hint="eastAsia"/>
                <w:noProof/>
              </w:rPr>
              <w:t>条</w:t>
            </w:r>
            <w:r>
              <w:rPr>
                <w:rFonts w:hAnsi="ＭＳ 明朝" w:hint="eastAsia"/>
                <w:noProof/>
              </w:rPr>
              <w:t>(</w:t>
            </w:r>
            <w:r w:rsidRPr="00480DBD">
              <w:rPr>
                <w:rFonts w:hAnsi="ＭＳ 明朝" w:hint="eastAsia"/>
                <w:noProof/>
              </w:rPr>
              <w:t>第</w:t>
            </w:r>
            <w:r>
              <w:rPr>
                <w:rFonts w:hAnsi="ＭＳ 明朝" w:hint="eastAsia"/>
                <w:noProof/>
              </w:rPr>
              <w:t>1</w:t>
            </w:r>
            <w:r w:rsidRPr="00480DBD">
              <w:rPr>
                <w:rFonts w:hAnsi="ＭＳ 明朝" w:hint="eastAsia"/>
                <w:noProof/>
              </w:rPr>
              <w:t>項を除く。</w:t>
            </w:r>
            <w:r>
              <w:rPr>
                <w:rFonts w:hAnsi="ＭＳ 明朝" w:hint="eastAsia"/>
                <w:noProof/>
              </w:rPr>
              <w:t>)</w:t>
            </w:r>
            <w:r w:rsidRPr="00480DBD">
              <w:rPr>
                <w:rFonts w:hAnsi="ＭＳ 明朝" w:hint="eastAsia"/>
                <w:noProof/>
              </w:rPr>
              <w:t>及び第</w:t>
            </w:r>
            <w:r>
              <w:rPr>
                <w:rFonts w:hAnsi="ＭＳ 明朝" w:hint="eastAsia"/>
                <w:noProof/>
              </w:rPr>
              <w:t>22</w:t>
            </w:r>
            <w:r w:rsidRPr="00480DBD">
              <w:rPr>
                <w:rFonts w:hAnsi="ＭＳ 明朝" w:hint="eastAsia"/>
                <w:noProof/>
              </w:rPr>
              <w:t>条</w:t>
            </w:r>
            <w:r>
              <w:rPr>
                <w:rFonts w:hAnsi="ＭＳ 明朝" w:hint="eastAsia"/>
                <w:noProof/>
              </w:rPr>
              <w:t>(</w:t>
            </w:r>
            <w:r w:rsidRPr="00480DBD">
              <w:rPr>
                <w:rFonts w:hAnsi="ＭＳ 明朝" w:hint="eastAsia"/>
                <w:noProof/>
              </w:rPr>
              <w:t>第</w:t>
            </w:r>
            <w:r>
              <w:rPr>
                <w:rFonts w:hAnsi="ＭＳ 明朝" w:hint="eastAsia"/>
                <w:noProof/>
              </w:rPr>
              <w:t>1</w:t>
            </w:r>
            <w:r w:rsidRPr="00480DBD">
              <w:rPr>
                <w:rFonts w:hAnsi="ＭＳ 明朝" w:hint="eastAsia"/>
                <w:noProof/>
              </w:rPr>
              <w:t>項を除く。</w:t>
            </w:r>
            <w:r>
              <w:rPr>
                <w:rFonts w:hAnsi="ＭＳ 明朝" w:hint="eastAsia"/>
                <w:noProof/>
              </w:rPr>
              <w:t>)</w:t>
            </w:r>
            <w:r w:rsidRPr="00480DBD">
              <w:rPr>
                <w:rFonts w:hAnsi="ＭＳ 明朝" w:hint="eastAsia"/>
                <w:noProof/>
              </w:rPr>
              <w:t>の規定は、前項の支給決定の変更の決定について準用する。この場合において、必要な技術的読替えは、政令で定める。</w:t>
            </w:r>
          </w:p>
          <w:p w:rsidR="00296D47" w:rsidRPr="00480DBD" w:rsidRDefault="00296D47" w:rsidP="00610CEE">
            <w:pPr>
              <w:autoSpaceDE w:val="0"/>
              <w:autoSpaceDN w:val="0"/>
              <w:ind w:left="220" w:hangingChars="100" w:hanging="220"/>
              <w:rPr>
                <w:rFonts w:hAnsi="ＭＳ 明朝"/>
                <w:noProof/>
              </w:rPr>
            </w:pPr>
            <w:r>
              <w:rPr>
                <w:rFonts w:hAnsi="ＭＳ 明朝" w:hint="eastAsia"/>
                <w:noProof/>
              </w:rPr>
              <w:t>4</w:t>
            </w:r>
            <w:r w:rsidRPr="00480DBD">
              <w:rPr>
                <w:rFonts w:hAnsi="ＭＳ 明朝" w:hint="eastAsia"/>
                <w:noProof/>
              </w:rPr>
              <w:t xml:space="preserve">　市町村は、第</w:t>
            </w:r>
            <w:r>
              <w:rPr>
                <w:rFonts w:hAnsi="ＭＳ 明朝" w:hint="eastAsia"/>
                <w:noProof/>
              </w:rPr>
              <w:t>2</w:t>
            </w:r>
            <w:r w:rsidRPr="00480DBD">
              <w:rPr>
                <w:rFonts w:hAnsi="ＭＳ 明朝" w:hint="eastAsia"/>
                <w:noProof/>
              </w:rPr>
              <w:t>項の支給決定の変更の決定を行うに当たり、必要があると認めるときは、障害支援区分の変更の認定を行うことができる。</w:t>
            </w:r>
          </w:p>
          <w:p w:rsidR="00296D47" w:rsidRPr="00480DBD" w:rsidRDefault="00296D47" w:rsidP="00610CEE">
            <w:pPr>
              <w:autoSpaceDE w:val="0"/>
              <w:autoSpaceDN w:val="0"/>
              <w:ind w:left="220" w:hangingChars="100" w:hanging="220"/>
              <w:rPr>
                <w:rFonts w:hAnsi="ＭＳ 明朝"/>
                <w:noProof/>
              </w:rPr>
            </w:pPr>
            <w:r>
              <w:rPr>
                <w:rFonts w:hAnsi="ＭＳ 明朝" w:hint="eastAsia"/>
                <w:noProof/>
              </w:rPr>
              <w:t>5</w:t>
            </w:r>
            <w:r w:rsidRPr="00480DBD">
              <w:rPr>
                <w:rFonts w:hAnsi="ＭＳ 明朝" w:hint="eastAsia"/>
                <w:noProof/>
              </w:rPr>
              <w:t xml:space="preserve">　第</w:t>
            </w:r>
            <w:r>
              <w:rPr>
                <w:rFonts w:hAnsi="ＭＳ 明朝" w:hint="eastAsia"/>
                <w:noProof/>
              </w:rPr>
              <w:t>21</w:t>
            </w:r>
            <w:r w:rsidRPr="00480DBD">
              <w:rPr>
                <w:rFonts w:hAnsi="ＭＳ 明朝" w:hint="eastAsia"/>
                <w:noProof/>
              </w:rPr>
              <w:t>条の規定は、前項の障害支援区分の変更の認定について準用する。この場合において、必要な技術的読替えは、政令で定める。</w:t>
            </w:r>
          </w:p>
          <w:p w:rsidR="00296D47" w:rsidRDefault="00296D47" w:rsidP="00610CEE">
            <w:pPr>
              <w:autoSpaceDE w:val="0"/>
              <w:autoSpaceDN w:val="0"/>
              <w:ind w:left="220" w:hangingChars="100" w:hanging="220"/>
              <w:rPr>
                <w:rFonts w:hAnsi="ＭＳ 明朝"/>
              </w:rPr>
            </w:pPr>
            <w:r>
              <w:rPr>
                <w:rFonts w:hAnsi="ＭＳ 明朝" w:hint="eastAsia"/>
                <w:noProof/>
              </w:rPr>
              <w:t>6</w:t>
            </w:r>
            <w:r w:rsidRPr="00480DBD">
              <w:rPr>
                <w:rFonts w:hAnsi="ＭＳ 明朝" w:hint="eastAsia"/>
                <w:noProof/>
              </w:rPr>
              <w:t xml:space="preserve">　市町村は、第</w:t>
            </w:r>
            <w:r>
              <w:rPr>
                <w:rFonts w:hAnsi="ＭＳ 明朝" w:hint="eastAsia"/>
                <w:noProof/>
              </w:rPr>
              <w:t>2</w:t>
            </w:r>
            <w:r w:rsidRPr="00480DBD">
              <w:rPr>
                <w:rFonts w:hAnsi="ＭＳ 明朝" w:hint="eastAsia"/>
                <w:noProof/>
              </w:rPr>
              <w:t>項の支給決定の変更の決定を行った場合には、受給者証に当該決定に係る事項を記載し、これを返還するものとする。</w:t>
            </w:r>
          </w:p>
          <w:p w:rsidR="00296D47" w:rsidRPr="007269CE" w:rsidRDefault="00296D47" w:rsidP="00610CEE">
            <w:pPr>
              <w:autoSpaceDE w:val="0"/>
              <w:autoSpaceDN w:val="0"/>
              <w:ind w:left="220" w:hangingChars="100" w:hanging="220"/>
              <w:rPr>
                <w:rFonts w:hAnsi="ＭＳ 明朝"/>
              </w:rPr>
            </w:pPr>
          </w:p>
        </w:tc>
      </w:tr>
      <w:tr w:rsidR="00296D47" w:rsidTr="00610CEE">
        <w:trPr>
          <w:trHeight w:val="555"/>
        </w:trPr>
        <w:tc>
          <w:tcPr>
            <w:tcW w:w="1554" w:type="dxa"/>
            <w:gridSpan w:val="3"/>
            <w:shd w:val="clear" w:color="auto" w:fill="E0E0E0"/>
            <w:vAlign w:val="center"/>
          </w:tcPr>
          <w:p w:rsidR="00296D47" w:rsidRDefault="00296D47"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296D47" w:rsidRDefault="00296D47" w:rsidP="00610CEE">
            <w:pPr>
              <w:autoSpaceDE w:val="0"/>
              <w:autoSpaceDN w:val="0"/>
              <w:ind w:firstLineChars="100" w:firstLine="220"/>
              <w:rPr>
                <w:rFonts w:hAnsi="ＭＳ 明朝"/>
              </w:rPr>
            </w:pPr>
            <w:r>
              <w:rPr>
                <w:rFonts w:hAnsi="ＭＳ 明朝" w:hint="eastAsia"/>
                <w:noProof/>
              </w:rPr>
              <w:t>15</w:t>
            </w:r>
            <w:r w:rsidRPr="00480DBD">
              <w:rPr>
                <w:rFonts w:hAnsi="ＭＳ 明朝" w:hint="eastAsia"/>
                <w:noProof/>
              </w:rPr>
              <w:t>日</w:t>
            </w:r>
          </w:p>
        </w:tc>
      </w:tr>
      <w:tr w:rsidR="00296D47" w:rsidTr="00610CEE">
        <w:trPr>
          <w:trHeight w:val="85"/>
        </w:trPr>
        <w:tc>
          <w:tcPr>
            <w:tcW w:w="658" w:type="dxa"/>
            <w:vAlign w:val="center"/>
          </w:tcPr>
          <w:p w:rsidR="00296D47" w:rsidRDefault="00296D47"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296D47" w:rsidRDefault="00296D47" w:rsidP="00610CEE">
            <w:pPr>
              <w:autoSpaceDE w:val="0"/>
              <w:autoSpaceDN w:val="0"/>
              <w:rPr>
                <w:rFonts w:hAnsi="ＭＳ 明朝"/>
              </w:rPr>
            </w:pPr>
          </w:p>
        </w:tc>
      </w:tr>
      <w:tr w:rsidR="00296D47" w:rsidTr="00610CEE">
        <w:trPr>
          <w:trHeight w:val="1153"/>
        </w:trPr>
        <w:tc>
          <w:tcPr>
            <w:tcW w:w="9815" w:type="dxa"/>
            <w:gridSpan w:val="7"/>
            <w:tcBorders>
              <w:top w:val="nil"/>
              <w:bottom w:val="nil"/>
            </w:tcBorders>
          </w:tcPr>
          <w:p w:rsidR="00296D47" w:rsidRDefault="00296D47" w:rsidP="00610CEE">
            <w:pPr>
              <w:pStyle w:val="a3"/>
              <w:tabs>
                <w:tab w:val="clear" w:pos="4252"/>
                <w:tab w:val="clear" w:pos="8504"/>
              </w:tabs>
              <w:autoSpaceDE w:val="0"/>
              <w:autoSpaceDN w:val="0"/>
              <w:snapToGrid/>
              <w:rPr>
                <w:rFonts w:hAnsi="ＭＳ 明朝"/>
              </w:rPr>
            </w:pPr>
          </w:p>
          <w:p w:rsidR="00296D47" w:rsidRDefault="00296D47" w:rsidP="00610CEE">
            <w:pPr>
              <w:pStyle w:val="a3"/>
              <w:tabs>
                <w:tab w:val="clear" w:pos="4252"/>
                <w:tab w:val="clear" w:pos="8504"/>
              </w:tabs>
              <w:autoSpaceDE w:val="0"/>
              <w:autoSpaceDN w:val="0"/>
              <w:snapToGrid/>
              <w:rPr>
                <w:rFonts w:hAnsi="ＭＳ 明朝"/>
              </w:rPr>
            </w:pPr>
          </w:p>
        </w:tc>
      </w:tr>
      <w:tr w:rsidR="00296D47" w:rsidTr="00610CEE">
        <w:trPr>
          <w:trHeight w:val="402"/>
        </w:trPr>
        <w:tc>
          <w:tcPr>
            <w:tcW w:w="1650" w:type="dxa"/>
            <w:gridSpan w:val="4"/>
            <w:shd w:val="clear" w:color="auto" w:fill="E0E0E0"/>
            <w:vAlign w:val="center"/>
          </w:tcPr>
          <w:p w:rsidR="00296D47" w:rsidRDefault="00296D47" w:rsidP="00610CEE">
            <w:pPr>
              <w:autoSpaceDE w:val="0"/>
              <w:autoSpaceDN w:val="0"/>
              <w:rPr>
                <w:rFonts w:ascii="ＭＳ ゴシック" w:eastAsia="ＭＳ ゴシック" w:hAnsi="ＭＳ 明朝"/>
                <w:b/>
              </w:rPr>
            </w:pPr>
            <w:r w:rsidRPr="00296D47">
              <w:rPr>
                <w:rFonts w:ascii="ＭＳ ゴシック" w:eastAsia="ＭＳ ゴシック" w:hAnsi="ＭＳ 明朝" w:hint="eastAsia"/>
                <w:b/>
                <w:spacing w:val="30"/>
                <w:kern w:val="0"/>
                <w:fitText w:val="1430" w:id="1136907784"/>
              </w:rPr>
              <w:t>設定年月日</w:t>
            </w:r>
          </w:p>
        </w:tc>
        <w:tc>
          <w:tcPr>
            <w:tcW w:w="3200" w:type="dxa"/>
            <w:vAlign w:val="center"/>
          </w:tcPr>
          <w:p w:rsidR="00296D47" w:rsidRDefault="00296D47"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296D47" w:rsidRDefault="00296D47" w:rsidP="00610CEE">
            <w:pPr>
              <w:autoSpaceDE w:val="0"/>
              <w:autoSpaceDN w:val="0"/>
              <w:rPr>
                <w:rFonts w:ascii="ＭＳ ゴシック" w:eastAsia="ＭＳ ゴシック" w:hAnsi="ＭＳ 明朝"/>
                <w:b/>
              </w:rPr>
            </w:pPr>
            <w:r w:rsidRPr="00296D47">
              <w:rPr>
                <w:rFonts w:ascii="ＭＳ ゴシック" w:eastAsia="ＭＳ ゴシック" w:hAnsi="ＭＳ 明朝" w:hint="eastAsia"/>
                <w:b/>
                <w:w w:val="90"/>
                <w:kern w:val="0"/>
                <w:fitText w:val="1430" w:id="1136907785"/>
              </w:rPr>
              <w:t>最終変更年月</w:t>
            </w:r>
            <w:r w:rsidRPr="00296D47">
              <w:rPr>
                <w:rFonts w:ascii="ＭＳ ゴシック" w:eastAsia="ＭＳ ゴシック" w:hAnsi="ＭＳ 明朝" w:hint="eastAsia"/>
                <w:b/>
                <w:spacing w:val="-75"/>
                <w:w w:val="90"/>
                <w:kern w:val="0"/>
                <w:fitText w:val="1430" w:id="1136907785"/>
              </w:rPr>
              <w:t>日</w:t>
            </w:r>
          </w:p>
        </w:tc>
        <w:tc>
          <w:tcPr>
            <w:tcW w:w="3325" w:type="dxa"/>
            <w:vAlign w:val="center"/>
          </w:tcPr>
          <w:p w:rsidR="00296D47" w:rsidRDefault="00296D47" w:rsidP="00610CEE">
            <w:pPr>
              <w:jc w:val="center"/>
            </w:pPr>
            <w:r>
              <w:rPr>
                <w:rFonts w:hint="eastAsia"/>
                <w:noProof/>
              </w:rPr>
              <w:t xml:space="preserve">　年　　月　　日</w:t>
            </w:r>
          </w:p>
        </w:tc>
      </w:tr>
    </w:tbl>
    <w:p w:rsidR="00394A6B" w:rsidRDefault="00296D47" w:rsidP="00296D47"/>
    <w:sectPr w:rsidR="00394A6B" w:rsidSect="00296D47">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296D47">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296D47"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6D47"/>
    <w:rsid w:val="001E56B6"/>
    <w:rsid w:val="00282CA6"/>
    <w:rsid w:val="00296D47"/>
    <w:rsid w:val="00315EC1"/>
    <w:rsid w:val="003970D6"/>
    <w:rsid w:val="003C0625"/>
    <w:rsid w:val="004204E5"/>
    <w:rsid w:val="005C0D8F"/>
    <w:rsid w:val="006021FA"/>
    <w:rsid w:val="00655555"/>
    <w:rsid w:val="006668EF"/>
    <w:rsid w:val="00746BFD"/>
    <w:rsid w:val="0078710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296D47"/>
    <w:pPr>
      <w:keepNext/>
      <w:outlineLvl w:val="0"/>
    </w:pPr>
    <w:rPr>
      <w:rFonts w:ascii="Arial" w:eastAsia="ＭＳ ゴシック" w:hAnsi="Arial" w:cs="Times New Roman"/>
      <w:sz w:val="24"/>
      <w:szCs w:val="24"/>
    </w:rPr>
  </w:style>
  <w:style w:type="paragraph" w:styleId="2">
    <w:name w:val="heading 2"/>
    <w:basedOn w:val="a"/>
    <w:next w:val="a"/>
    <w:link w:val="20"/>
    <w:qFormat/>
    <w:rsid w:val="00296D47"/>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96D47"/>
    <w:rPr>
      <w:rFonts w:ascii="Arial" w:eastAsia="ＭＳ ゴシック" w:hAnsi="Arial" w:cs="Times New Roman"/>
      <w:sz w:val="24"/>
      <w:szCs w:val="24"/>
    </w:rPr>
  </w:style>
  <w:style w:type="character" w:customStyle="1" w:styleId="20">
    <w:name w:val="見出し 2 (文字)"/>
    <w:basedOn w:val="a0"/>
    <w:link w:val="2"/>
    <w:rsid w:val="00296D47"/>
    <w:rPr>
      <w:rFonts w:ascii="Arial" w:eastAsia="ＭＳ ゴシック" w:hAnsi="Arial" w:cs="Times New Roman"/>
      <w:szCs w:val="20"/>
    </w:rPr>
  </w:style>
  <w:style w:type="paragraph" w:styleId="a3">
    <w:name w:val="header"/>
    <w:basedOn w:val="a"/>
    <w:link w:val="a4"/>
    <w:rsid w:val="00296D47"/>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296D47"/>
    <w:rPr>
      <w:rFonts w:ascii="ＭＳ 明朝" w:eastAsia="ＭＳ 明朝" w:hAnsi="Century" w:cs="Times New Roman"/>
      <w:szCs w:val="20"/>
    </w:rPr>
  </w:style>
  <w:style w:type="paragraph" w:styleId="a5">
    <w:name w:val="footer"/>
    <w:basedOn w:val="a"/>
    <w:link w:val="a6"/>
    <w:rsid w:val="00296D47"/>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296D47"/>
    <w:rPr>
      <w:rFonts w:ascii="ＭＳ 明朝" w:eastAsia="ＭＳ 明朝" w:hAnsi="Century" w:cs="Times New Roman"/>
      <w:szCs w:val="20"/>
    </w:rPr>
  </w:style>
  <w:style w:type="character" w:styleId="a7">
    <w:name w:val="page number"/>
    <w:basedOn w:val="a0"/>
    <w:rsid w:val="00296D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Company>Microsoft</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