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72" w:rsidRDefault="00444372" w:rsidP="00444372">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-9525</wp:posOffset>
            </wp:positionV>
            <wp:extent cx="495300" cy="409575"/>
            <wp:effectExtent l="19050" t="0" r="0" b="0"/>
            <wp:wrapNone/>
            <wp:docPr id="44"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155</w:t>
      </w:r>
      <w:r>
        <w:rPr>
          <w:rFonts w:hint="eastAsia"/>
          <w:u w:val="single"/>
        </w:rPr>
        <w:t xml:space="preserve">　</w:t>
      </w:r>
      <w:r>
        <w:rPr>
          <w:rFonts w:hint="eastAsia"/>
          <w:u w:val="single"/>
        </w:rPr>
        <w:t xml:space="preserve"> </w:t>
      </w:r>
    </w:p>
    <w:p w:rsidR="00444372" w:rsidRDefault="00444372" w:rsidP="00444372">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0242AF">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444372" w:rsidTr="005F50EB">
        <w:trPr>
          <w:trHeight w:val="855"/>
        </w:trPr>
        <w:tc>
          <w:tcPr>
            <w:tcW w:w="1386" w:type="dxa"/>
            <w:gridSpan w:val="2"/>
            <w:tcBorders>
              <w:bottom w:val="single" w:sz="4" w:space="0" w:color="auto"/>
            </w:tcBorders>
            <w:shd w:val="clear" w:color="auto" w:fill="E0E0E0"/>
            <w:vAlign w:val="center"/>
          </w:tcPr>
          <w:p w:rsidR="00444372" w:rsidRDefault="00444372" w:rsidP="00444372">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444372" w:rsidRDefault="00444372" w:rsidP="00444372">
            <w:pPr>
              <w:pStyle w:val="a3"/>
              <w:keepNext/>
              <w:tabs>
                <w:tab w:val="clear" w:pos="4252"/>
                <w:tab w:val="clear" w:pos="8504"/>
              </w:tabs>
              <w:autoSpaceDE w:val="0"/>
              <w:autoSpaceDN w:val="0"/>
              <w:snapToGrid/>
              <w:rPr>
                <w:rFonts w:hAnsi="ＭＳ 明朝"/>
                <w:noProof/>
              </w:rPr>
            </w:pPr>
            <w:r w:rsidRPr="000242AF">
              <w:rPr>
                <w:rFonts w:hAnsi="ＭＳ 明朝" w:hint="eastAsia"/>
                <w:noProof/>
              </w:rPr>
              <w:t>過料</w:t>
            </w:r>
          </w:p>
        </w:tc>
      </w:tr>
      <w:tr w:rsidR="00444372" w:rsidTr="005F50EB">
        <w:trPr>
          <w:trHeight w:val="855"/>
        </w:trPr>
        <w:tc>
          <w:tcPr>
            <w:tcW w:w="1386" w:type="dxa"/>
            <w:gridSpan w:val="2"/>
            <w:tcBorders>
              <w:bottom w:val="single" w:sz="4" w:space="0" w:color="auto"/>
            </w:tcBorders>
            <w:shd w:val="clear" w:color="auto" w:fill="E0E0E0"/>
            <w:vAlign w:val="center"/>
          </w:tcPr>
          <w:p w:rsidR="00444372" w:rsidRDefault="00444372"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444372" w:rsidRDefault="00444372"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444372" w:rsidRDefault="00444372" w:rsidP="005F50EB">
            <w:pPr>
              <w:autoSpaceDE w:val="0"/>
              <w:autoSpaceDN w:val="0"/>
              <w:rPr>
                <w:rFonts w:hAnsi="ＭＳ 明朝"/>
              </w:rPr>
            </w:pPr>
            <w:r w:rsidRPr="000242AF">
              <w:rPr>
                <w:rFonts w:hAnsi="ＭＳ 明朝" w:hint="eastAsia"/>
                <w:noProof/>
              </w:rPr>
              <w:t>藤崎町介護保険条例</w:t>
            </w:r>
            <w:r>
              <w:rPr>
                <w:rFonts w:hAnsi="ＭＳ 明朝" w:hint="eastAsia"/>
                <w:noProof/>
              </w:rPr>
              <w:t xml:space="preserve">　</w:t>
            </w:r>
            <w:r w:rsidRPr="000242AF">
              <w:rPr>
                <w:rFonts w:hAnsi="ＭＳ 明朝" w:hint="eastAsia"/>
                <w:noProof/>
              </w:rPr>
              <w:t>第</w:t>
            </w:r>
            <w:r>
              <w:rPr>
                <w:rFonts w:hAnsi="ＭＳ 明朝" w:hint="eastAsia"/>
                <w:noProof/>
              </w:rPr>
              <w:t>15</w:t>
            </w:r>
            <w:r w:rsidRPr="000242AF">
              <w:rPr>
                <w:rFonts w:hAnsi="ＭＳ 明朝" w:hint="eastAsia"/>
                <w:noProof/>
              </w:rPr>
              <w:t>条から第</w:t>
            </w:r>
            <w:r>
              <w:rPr>
                <w:rFonts w:hAnsi="ＭＳ 明朝" w:hint="eastAsia"/>
                <w:noProof/>
              </w:rPr>
              <w:t>18</w:t>
            </w:r>
            <w:r w:rsidRPr="000242AF">
              <w:rPr>
                <w:rFonts w:hAnsi="ＭＳ 明朝" w:hint="eastAsia"/>
                <w:noProof/>
              </w:rPr>
              <w:t>条まで</w:t>
            </w:r>
          </w:p>
        </w:tc>
      </w:tr>
      <w:tr w:rsidR="00444372" w:rsidTr="005F50EB">
        <w:trPr>
          <w:trHeight w:val="555"/>
        </w:trPr>
        <w:tc>
          <w:tcPr>
            <w:tcW w:w="1386" w:type="dxa"/>
            <w:gridSpan w:val="2"/>
            <w:shd w:val="clear" w:color="auto" w:fill="E0E0E0"/>
            <w:vAlign w:val="center"/>
          </w:tcPr>
          <w:p w:rsidR="00444372" w:rsidRDefault="00444372"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4"/>
            <w:vAlign w:val="center"/>
          </w:tcPr>
          <w:p w:rsidR="00444372" w:rsidRDefault="00444372" w:rsidP="005F50EB">
            <w:pPr>
              <w:autoSpaceDE w:val="0"/>
              <w:autoSpaceDN w:val="0"/>
              <w:rPr>
                <w:rFonts w:hAnsi="ＭＳ 明朝"/>
              </w:rPr>
            </w:pPr>
            <w:r w:rsidRPr="000242AF">
              <w:rPr>
                <w:rFonts w:hAnsi="ＭＳ 明朝" w:hint="eastAsia"/>
                <w:noProof/>
              </w:rPr>
              <w:t>平成</w:t>
            </w:r>
            <w:r>
              <w:rPr>
                <w:rFonts w:hAnsi="ＭＳ 明朝" w:hint="eastAsia"/>
                <w:noProof/>
              </w:rPr>
              <w:t>17</w:t>
            </w:r>
            <w:r w:rsidRPr="000242AF">
              <w:rPr>
                <w:rFonts w:hAnsi="ＭＳ 明朝" w:hint="eastAsia"/>
                <w:noProof/>
              </w:rPr>
              <w:t>年条例第</w:t>
            </w:r>
            <w:r>
              <w:rPr>
                <w:rFonts w:hAnsi="ＭＳ 明朝" w:hint="eastAsia"/>
                <w:noProof/>
              </w:rPr>
              <w:t>110</w:t>
            </w:r>
            <w:r w:rsidRPr="000242AF">
              <w:rPr>
                <w:rFonts w:hAnsi="ＭＳ 明朝" w:hint="eastAsia"/>
                <w:noProof/>
              </w:rPr>
              <w:t>号</w:t>
            </w:r>
          </w:p>
        </w:tc>
      </w:tr>
      <w:tr w:rsidR="00444372" w:rsidTr="005F50EB">
        <w:trPr>
          <w:trHeight w:val="9093"/>
        </w:trPr>
        <w:tc>
          <w:tcPr>
            <w:tcW w:w="9815" w:type="dxa"/>
            <w:gridSpan w:val="6"/>
            <w:tcBorders>
              <w:bottom w:val="nil"/>
            </w:tcBorders>
          </w:tcPr>
          <w:p w:rsidR="00444372" w:rsidRDefault="00444372" w:rsidP="005F50EB">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444372" w:rsidRPr="000242AF" w:rsidRDefault="00444372"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15</w:t>
            </w:r>
            <w:r w:rsidRPr="000242AF">
              <w:rPr>
                <w:rFonts w:hAnsi="ＭＳ 明朝" w:hint="eastAsia"/>
                <w:noProof/>
              </w:rPr>
              <w:t>条　町は、第</w:t>
            </w:r>
            <w:r>
              <w:rPr>
                <w:rFonts w:hAnsi="ＭＳ 明朝" w:hint="eastAsia"/>
                <w:noProof/>
              </w:rPr>
              <w:t>1</w:t>
            </w:r>
            <w:r w:rsidRPr="000242AF">
              <w:rPr>
                <w:rFonts w:hAnsi="ＭＳ 明朝" w:hint="eastAsia"/>
                <w:noProof/>
              </w:rPr>
              <w:t>号被保険者が法第</w:t>
            </w:r>
            <w:r>
              <w:rPr>
                <w:rFonts w:hAnsi="ＭＳ 明朝" w:hint="eastAsia"/>
                <w:noProof/>
              </w:rPr>
              <w:t>12</w:t>
            </w:r>
            <w:r w:rsidRPr="000242AF">
              <w:rPr>
                <w:rFonts w:hAnsi="ＭＳ 明朝" w:hint="eastAsia"/>
                <w:noProof/>
              </w:rPr>
              <w:t>条第</w:t>
            </w:r>
            <w:r>
              <w:rPr>
                <w:rFonts w:hAnsi="ＭＳ 明朝" w:hint="eastAsia"/>
                <w:noProof/>
              </w:rPr>
              <w:t>1</w:t>
            </w:r>
            <w:r w:rsidRPr="000242AF">
              <w:rPr>
                <w:rFonts w:hAnsi="ＭＳ 明朝" w:hint="eastAsia"/>
                <w:noProof/>
              </w:rPr>
              <w:t>項本文の規定による届出をしないとき</w:t>
            </w:r>
            <w:r>
              <w:rPr>
                <w:rFonts w:hAnsi="ＭＳ 明朝" w:hint="eastAsia"/>
                <w:noProof/>
              </w:rPr>
              <w:t>(</w:t>
            </w:r>
            <w:r w:rsidRPr="000242AF">
              <w:rPr>
                <w:rFonts w:hAnsi="ＭＳ 明朝" w:hint="eastAsia"/>
                <w:noProof/>
              </w:rPr>
              <w:t>同条第</w:t>
            </w:r>
            <w:r>
              <w:rPr>
                <w:rFonts w:hAnsi="ＭＳ 明朝" w:hint="eastAsia"/>
                <w:noProof/>
              </w:rPr>
              <w:t>2</w:t>
            </w:r>
            <w:r w:rsidRPr="000242AF">
              <w:rPr>
                <w:rFonts w:hAnsi="ＭＳ 明朝" w:hint="eastAsia"/>
                <w:noProof/>
              </w:rPr>
              <w:t>項の規定により当該第</w:t>
            </w:r>
            <w:r>
              <w:rPr>
                <w:rFonts w:hAnsi="ＭＳ 明朝" w:hint="eastAsia"/>
                <w:noProof/>
              </w:rPr>
              <w:t>1</w:t>
            </w:r>
            <w:r w:rsidRPr="000242AF">
              <w:rPr>
                <w:rFonts w:hAnsi="ＭＳ 明朝" w:hint="eastAsia"/>
                <w:noProof/>
              </w:rPr>
              <w:t>号被保険者の属する世帯の世帯主から届出がなされたときを除く。</w:t>
            </w:r>
            <w:r>
              <w:rPr>
                <w:rFonts w:hAnsi="ＭＳ 明朝" w:hint="eastAsia"/>
                <w:noProof/>
              </w:rPr>
              <w:t>)</w:t>
            </w:r>
            <w:r w:rsidRPr="000242AF">
              <w:rPr>
                <w:rFonts w:hAnsi="ＭＳ 明朝" w:hint="eastAsia"/>
                <w:noProof/>
              </w:rPr>
              <w:t>又は虚偽の届出をしたときは、その者に対し、</w:t>
            </w:r>
            <w:r>
              <w:rPr>
                <w:rFonts w:hAnsi="ＭＳ 明朝" w:hint="eastAsia"/>
                <w:noProof/>
              </w:rPr>
              <w:t>10</w:t>
            </w:r>
            <w:r w:rsidRPr="000242AF">
              <w:rPr>
                <w:rFonts w:hAnsi="ＭＳ 明朝" w:hint="eastAsia"/>
                <w:noProof/>
              </w:rPr>
              <w:t>万円以下の過料を科する。</w:t>
            </w:r>
          </w:p>
          <w:p w:rsidR="00444372" w:rsidRPr="000242AF" w:rsidRDefault="00444372"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16</w:t>
            </w:r>
            <w:r w:rsidRPr="000242AF">
              <w:rPr>
                <w:rFonts w:hAnsi="ＭＳ 明朝" w:hint="eastAsia"/>
                <w:noProof/>
              </w:rPr>
              <w:t>条　町は、法第</w:t>
            </w:r>
            <w:r>
              <w:rPr>
                <w:rFonts w:hAnsi="ＭＳ 明朝" w:hint="eastAsia"/>
                <w:noProof/>
              </w:rPr>
              <w:t>30</w:t>
            </w:r>
            <w:r w:rsidRPr="000242AF">
              <w:rPr>
                <w:rFonts w:hAnsi="ＭＳ 明朝" w:hint="eastAsia"/>
                <w:noProof/>
              </w:rPr>
              <w:t>条第</w:t>
            </w:r>
            <w:r>
              <w:rPr>
                <w:rFonts w:hAnsi="ＭＳ 明朝" w:hint="eastAsia"/>
                <w:noProof/>
              </w:rPr>
              <w:t>1</w:t>
            </w:r>
            <w:r w:rsidRPr="000242AF">
              <w:rPr>
                <w:rFonts w:hAnsi="ＭＳ 明朝" w:hint="eastAsia"/>
                <w:noProof/>
              </w:rPr>
              <w:t>項後段、法第</w:t>
            </w:r>
            <w:r>
              <w:rPr>
                <w:rFonts w:hAnsi="ＭＳ 明朝" w:hint="eastAsia"/>
                <w:noProof/>
              </w:rPr>
              <w:t>31</w:t>
            </w:r>
            <w:r w:rsidRPr="000242AF">
              <w:rPr>
                <w:rFonts w:hAnsi="ＭＳ 明朝" w:hint="eastAsia"/>
                <w:noProof/>
              </w:rPr>
              <w:t>条第</w:t>
            </w:r>
            <w:r>
              <w:rPr>
                <w:rFonts w:hAnsi="ＭＳ 明朝" w:hint="eastAsia"/>
                <w:noProof/>
              </w:rPr>
              <w:t>1</w:t>
            </w:r>
            <w:r w:rsidRPr="000242AF">
              <w:rPr>
                <w:rFonts w:hAnsi="ＭＳ 明朝" w:hint="eastAsia"/>
                <w:noProof/>
              </w:rPr>
              <w:t>項後段、法第</w:t>
            </w:r>
            <w:r>
              <w:rPr>
                <w:rFonts w:hAnsi="ＭＳ 明朝" w:hint="eastAsia"/>
                <w:noProof/>
              </w:rPr>
              <w:t>33</w:t>
            </w:r>
            <w:r w:rsidRPr="000242AF">
              <w:rPr>
                <w:rFonts w:hAnsi="ＭＳ 明朝" w:hint="eastAsia"/>
                <w:noProof/>
              </w:rPr>
              <w:t>条の</w:t>
            </w:r>
            <w:r>
              <w:rPr>
                <w:rFonts w:hAnsi="ＭＳ 明朝" w:hint="eastAsia"/>
                <w:noProof/>
              </w:rPr>
              <w:t>3</w:t>
            </w:r>
            <w:r w:rsidRPr="000242AF">
              <w:rPr>
                <w:rFonts w:hAnsi="ＭＳ 明朝" w:hint="eastAsia"/>
                <w:noProof/>
              </w:rPr>
              <w:t>第</w:t>
            </w:r>
            <w:r>
              <w:rPr>
                <w:rFonts w:hAnsi="ＭＳ 明朝" w:hint="eastAsia"/>
                <w:noProof/>
              </w:rPr>
              <w:t>1</w:t>
            </w:r>
            <w:r w:rsidRPr="000242AF">
              <w:rPr>
                <w:rFonts w:hAnsi="ＭＳ 明朝" w:hint="eastAsia"/>
                <w:noProof/>
              </w:rPr>
              <w:t>項後段、法第</w:t>
            </w:r>
            <w:r>
              <w:rPr>
                <w:rFonts w:hAnsi="ＭＳ 明朝" w:hint="eastAsia"/>
                <w:noProof/>
              </w:rPr>
              <w:t>34</w:t>
            </w:r>
            <w:r w:rsidRPr="000242AF">
              <w:rPr>
                <w:rFonts w:hAnsi="ＭＳ 明朝" w:hint="eastAsia"/>
                <w:noProof/>
              </w:rPr>
              <w:t>条第</w:t>
            </w:r>
            <w:r>
              <w:rPr>
                <w:rFonts w:hAnsi="ＭＳ 明朝" w:hint="eastAsia"/>
                <w:noProof/>
              </w:rPr>
              <w:t>1</w:t>
            </w:r>
            <w:r w:rsidRPr="000242AF">
              <w:rPr>
                <w:rFonts w:hAnsi="ＭＳ 明朝" w:hint="eastAsia"/>
                <w:noProof/>
              </w:rPr>
              <w:t>項後段、法第</w:t>
            </w:r>
            <w:r>
              <w:rPr>
                <w:rFonts w:hAnsi="ＭＳ 明朝" w:hint="eastAsia"/>
                <w:noProof/>
              </w:rPr>
              <w:t>35</w:t>
            </w:r>
            <w:r w:rsidRPr="000242AF">
              <w:rPr>
                <w:rFonts w:hAnsi="ＭＳ 明朝" w:hint="eastAsia"/>
                <w:noProof/>
              </w:rPr>
              <w:t>条第</w:t>
            </w:r>
            <w:r>
              <w:rPr>
                <w:rFonts w:hAnsi="ＭＳ 明朝" w:hint="eastAsia"/>
                <w:noProof/>
              </w:rPr>
              <w:t>6</w:t>
            </w:r>
            <w:r w:rsidRPr="000242AF">
              <w:rPr>
                <w:rFonts w:hAnsi="ＭＳ 明朝" w:hint="eastAsia"/>
                <w:noProof/>
              </w:rPr>
              <w:t>項後段、法第</w:t>
            </w:r>
            <w:r>
              <w:rPr>
                <w:rFonts w:hAnsi="ＭＳ 明朝" w:hint="eastAsia"/>
                <w:noProof/>
              </w:rPr>
              <w:t>66</w:t>
            </w:r>
            <w:r w:rsidRPr="000242AF">
              <w:rPr>
                <w:rFonts w:hAnsi="ＭＳ 明朝" w:hint="eastAsia"/>
                <w:noProof/>
              </w:rPr>
              <w:t>条第</w:t>
            </w:r>
            <w:r>
              <w:rPr>
                <w:rFonts w:hAnsi="ＭＳ 明朝" w:hint="eastAsia"/>
                <w:noProof/>
              </w:rPr>
              <w:t>1</w:t>
            </w:r>
            <w:r w:rsidRPr="000242AF">
              <w:rPr>
                <w:rFonts w:hAnsi="ＭＳ 明朝" w:hint="eastAsia"/>
                <w:noProof/>
              </w:rPr>
              <w:t>項若しくは第</w:t>
            </w:r>
            <w:r>
              <w:rPr>
                <w:rFonts w:hAnsi="ＭＳ 明朝" w:hint="eastAsia"/>
                <w:noProof/>
              </w:rPr>
              <w:t>2</w:t>
            </w:r>
            <w:r w:rsidRPr="000242AF">
              <w:rPr>
                <w:rFonts w:hAnsi="ＭＳ 明朝" w:hint="eastAsia"/>
                <w:noProof/>
              </w:rPr>
              <w:t>項又は法第</w:t>
            </w:r>
            <w:r>
              <w:rPr>
                <w:rFonts w:hAnsi="ＭＳ 明朝" w:hint="eastAsia"/>
                <w:noProof/>
              </w:rPr>
              <w:t>68</w:t>
            </w:r>
            <w:r w:rsidRPr="000242AF">
              <w:rPr>
                <w:rFonts w:hAnsi="ＭＳ 明朝" w:hint="eastAsia"/>
                <w:noProof/>
              </w:rPr>
              <w:t>条第</w:t>
            </w:r>
            <w:r>
              <w:rPr>
                <w:rFonts w:hAnsi="ＭＳ 明朝" w:hint="eastAsia"/>
                <w:noProof/>
              </w:rPr>
              <w:t>1</w:t>
            </w:r>
            <w:r w:rsidRPr="000242AF">
              <w:rPr>
                <w:rFonts w:hAnsi="ＭＳ 明朝" w:hint="eastAsia"/>
                <w:noProof/>
              </w:rPr>
              <w:t>項の規定により被保険者証の提出を求められてこれに応じない者に対し</w:t>
            </w:r>
            <w:r>
              <w:rPr>
                <w:rFonts w:hAnsi="ＭＳ 明朝" w:hint="eastAsia"/>
                <w:noProof/>
              </w:rPr>
              <w:t>10</w:t>
            </w:r>
            <w:r w:rsidRPr="000242AF">
              <w:rPr>
                <w:rFonts w:hAnsi="ＭＳ 明朝" w:hint="eastAsia"/>
                <w:noProof/>
              </w:rPr>
              <w:t>万円以下の過料を科する。</w:t>
            </w:r>
          </w:p>
          <w:p w:rsidR="00444372" w:rsidRPr="000242AF" w:rsidRDefault="00444372"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17</w:t>
            </w:r>
            <w:r w:rsidRPr="000242AF">
              <w:rPr>
                <w:rFonts w:hAnsi="ＭＳ 明朝" w:hint="eastAsia"/>
                <w:noProof/>
              </w:rPr>
              <w:t>条　町は、被保険者、第</w:t>
            </w:r>
            <w:r>
              <w:rPr>
                <w:rFonts w:hAnsi="ＭＳ 明朝" w:hint="eastAsia"/>
                <w:noProof/>
              </w:rPr>
              <w:t>1</w:t>
            </w:r>
            <w:r w:rsidRPr="000242AF">
              <w:rPr>
                <w:rFonts w:hAnsi="ＭＳ 明朝" w:hint="eastAsia"/>
                <w:noProof/>
              </w:rPr>
              <w:t>号被保険者の配偶者若しくは第</w:t>
            </w:r>
            <w:r>
              <w:rPr>
                <w:rFonts w:hAnsi="ＭＳ 明朝" w:hint="eastAsia"/>
                <w:noProof/>
              </w:rPr>
              <w:t>1</w:t>
            </w:r>
            <w:r w:rsidRPr="000242AF">
              <w:rPr>
                <w:rFonts w:hAnsi="ＭＳ 明朝" w:hint="eastAsia"/>
                <w:noProof/>
              </w:rPr>
              <w:t>号被保険者の属する世帯の世帯主その他その世帯に属する者又はこれらであった者が正当な理由なしに、法第</w:t>
            </w:r>
            <w:r>
              <w:rPr>
                <w:rFonts w:hAnsi="ＭＳ 明朝" w:hint="eastAsia"/>
                <w:noProof/>
              </w:rPr>
              <w:t>202</w:t>
            </w:r>
            <w:r w:rsidRPr="000242AF">
              <w:rPr>
                <w:rFonts w:hAnsi="ＭＳ 明朝" w:hint="eastAsia"/>
                <w:noProof/>
              </w:rPr>
              <w:t>条第</w:t>
            </w:r>
            <w:r>
              <w:rPr>
                <w:rFonts w:hAnsi="ＭＳ 明朝" w:hint="eastAsia"/>
                <w:noProof/>
              </w:rPr>
              <w:t>1</w:t>
            </w:r>
            <w:r w:rsidRPr="000242AF">
              <w:rPr>
                <w:rFonts w:hAnsi="ＭＳ 明朝" w:hint="eastAsia"/>
                <w:noProof/>
              </w:rPr>
              <w:t>項の規定により文書その他の物件の提出若しくは提示を命ぜられてこれに従わず、又は同項の規定による当該職員の質問に対して答弁せず、若しくは虚偽の答弁をしたときは、</w:t>
            </w:r>
            <w:r>
              <w:rPr>
                <w:rFonts w:hAnsi="ＭＳ 明朝" w:hint="eastAsia"/>
                <w:noProof/>
              </w:rPr>
              <w:t>10</w:t>
            </w:r>
            <w:r w:rsidRPr="000242AF">
              <w:rPr>
                <w:rFonts w:hAnsi="ＭＳ 明朝" w:hint="eastAsia"/>
                <w:noProof/>
              </w:rPr>
              <w:t>万円以下の過料を科する。</w:t>
            </w:r>
          </w:p>
          <w:p w:rsidR="00444372" w:rsidRDefault="00444372"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18</w:t>
            </w:r>
            <w:r w:rsidRPr="000242AF">
              <w:rPr>
                <w:rFonts w:hAnsi="ＭＳ 明朝" w:hint="eastAsia"/>
                <w:noProof/>
              </w:rPr>
              <w:t>条　町は、偽りその他不正の行為により保険料その他法の規定による徴収金</w:t>
            </w:r>
            <w:r>
              <w:rPr>
                <w:rFonts w:hAnsi="ＭＳ 明朝" w:hint="eastAsia"/>
                <w:noProof/>
              </w:rPr>
              <w:t>(</w:t>
            </w:r>
            <w:r w:rsidRPr="000242AF">
              <w:rPr>
                <w:rFonts w:hAnsi="ＭＳ 明朝" w:hint="eastAsia"/>
                <w:noProof/>
              </w:rPr>
              <w:t>法第</w:t>
            </w:r>
            <w:r>
              <w:rPr>
                <w:rFonts w:hAnsi="ＭＳ 明朝" w:hint="eastAsia"/>
                <w:noProof/>
              </w:rPr>
              <w:t>150</w:t>
            </w:r>
            <w:r w:rsidRPr="000242AF">
              <w:rPr>
                <w:rFonts w:hAnsi="ＭＳ 明朝" w:hint="eastAsia"/>
                <w:noProof/>
              </w:rPr>
              <w:t>条第</w:t>
            </w:r>
            <w:r>
              <w:rPr>
                <w:rFonts w:hAnsi="ＭＳ 明朝" w:hint="eastAsia"/>
                <w:noProof/>
              </w:rPr>
              <w:t>1</w:t>
            </w:r>
            <w:r w:rsidRPr="000242AF">
              <w:rPr>
                <w:rFonts w:hAnsi="ＭＳ 明朝" w:hint="eastAsia"/>
                <w:noProof/>
              </w:rPr>
              <w:t>項に規定する納付金及び法第</w:t>
            </w:r>
            <w:r>
              <w:rPr>
                <w:rFonts w:hAnsi="ＭＳ 明朝" w:hint="eastAsia"/>
                <w:noProof/>
              </w:rPr>
              <w:t>157</w:t>
            </w:r>
            <w:r w:rsidRPr="000242AF">
              <w:rPr>
                <w:rFonts w:hAnsi="ＭＳ 明朝" w:hint="eastAsia"/>
                <w:noProof/>
              </w:rPr>
              <w:t>条第</w:t>
            </w:r>
            <w:r>
              <w:rPr>
                <w:rFonts w:hAnsi="ＭＳ 明朝" w:hint="eastAsia"/>
                <w:noProof/>
              </w:rPr>
              <w:t>1</w:t>
            </w:r>
            <w:r w:rsidRPr="000242AF">
              <w:rPr>
                <w:rFonts w:hAnsi="ＭＳ 明朝" w:hint="eastAsia"/>
                <w:noProof/>
              </w:rPr>
              <w:t>項に規定する延滞金を除く。</w:t>
            </w:r>
            <w:r>
              <w:rPr>
                <w:rFonts w:hAnsi="ＭＳ 明朝" w:hint="eastAsia"/>
                <w:noProof/>
              </w:rPr>
              <w:t>)</w:t>
            </w:r>
            <w:r w:rsidRPr="000242AF">
              <w:rPr>
                <w:rFonts w:hAnsi="ＭＳ 明朝" w:hint="eastAsia"/>
                <w:noProof/>
              </w:rPr>
              <w:t>の徴収を免れた者に対し、その徴収を免れた金額の</w:t>
            </w:r>
            <w:r>
              <w:rPr>
                <w:rFonts w:hAnsi="ＭＳ 明朝" w:hint="eastAsia"/>
                <w:noProof/>
              </w:rPr>
              <w:t>5</w:t>
            </w:r>
            <w:r w:rsidRPr="000242AF">
              <w:rPr>
                <w:rFonts w:hAnsi="ＭＳ 明朝" w:hint="eastAsia"/>
                <w:noProof/>
              </w:rPr>
              <w:t>倍に相当する金額以下の過料を科する。</w:t>
            </w:r>
          </w:p>
          <w:p w:rsidR="00444372" w:rsidRDefault="00444372" w:rsidP="005F50EB">
            <w:pPr>
              <w:autoSpaceDE w:val="0"/>
              <w:autoSpaceDN w:val="0"/>
              <w:ind w:left="220" w:hangingChars="100" w:hanging="220"/>
              <w:rPr>
                <w:rFonts w:hAnsi="ＭＳ 明朝"/>
                <w:noProof/>
              </w:rPr>
            </w:pPr>
          </w:p>
          <w:p w:rsidR="00444372" w:rsidRDefault="00444372" w:rsidP="005F50EB">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444372" w:rsidRPr="000242AF" w:rsidRDefault="00444372" w:rsidP="005F50EB">
            <w:pPr>
              <w:autoSpaceDE w:val="0"/>
              <w:autoSpaceDN w:val="0"/>
              <w:ind w:left="220" w:hangingChars="100" w:hanging="220"/>
              <w:rPr>
                <w:rFonts w:hAnsi="ＭＳ 明朝"/>
                <w:noProof/>
              </w:rPr>
            </w:pPr>
            <w:r w:rsidRPr="000242AF">
              <w:rPr>
                <w:rFonts w:hAnsi="ＭＳ 明朝" w:hint="eastAsia"/>
                <w:noProof/>
              </w:rPr>
              <w:t>根拠条文及び第</w:t>
            </w:r>
            <w:r>
              <w:rPr>
                <w:rFonts w:hAnsi="ＭＳ 明朝" w:hint="eastAsia"/>
                <w:noProof/>
              </w:rPr>
              <w:t>19</w:t>
            </w:r>
            <w:r w:rsidRPr="000242AF">
              <w:rPr>
                <w:rFonts w:hAnsi="ＭＳ 明朝" w:hint="eastAsia"/>
                <w:noProof/>
              </w:rPr>
              <w:t>条の規定による。</w:t>
            </w:r>
          </w:p>
          <w:p w:rsidR="00444372" w:rsidRPr="000242AF" w:rsidRDefault="00444372"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19</w:t>
            </w:r>
            <w:r w:rsidRPr="000242AF">
              <w:rPr>
                <w:rFonts w:hAnsi="ＭＳ 明朝" w:hint="eastAsia"/>
                <w:noProof/>
              </w:rPr>
              <w:t>条　前</w:t>
            </w:r>
            <w:r>
              <w:rPr>
                <w:rFonts w:hAnsi="ＭＳ 明朝" w:hint="eastAsia"/>
                <w:noProof/>
              </w:rPr>
              <w:t>4</w:t>
            </w:r>
            <w:r w:rsidRPr="000242AF">
              <w:rPr>
                <w:rFonts w:hAnsi="ＭＳ 明朝" w:hint="eastAsia"/>
                <w:noProof/>
              </w:rPr>
              <w:t>条の過料の額は、情状により、町長が定める。</w:t>
            </w:r>
          </w:p>
          <w:p w:rsidR="00444372" w:rsidRDefault="00444372" w:rsidP="005F50EB">
            <w:pPr>
              <w:autoSpaceDE w:val="0"/>
              <w:autoSpaceDN w:val="0"/>
              <w:ind w:left="220" w:hangingChars="100" w:hanging="220"/>
              <w:rPr>
                <w:rFonts w:hAnsi="ＭＳ 明朝"/>
              </w:rPr>
            </w:pPr>
            <w:r>
              <w:rPr>
                <w:rFonts w:hAnsi="ＭＳ 明朝" w:hint="eastAsia"/>
                <w:noProof/>
              </w:rPr>
              <w:t>2</w:t>
            </w:r>
            <w:r w:rsidRPr="000242AF">
              <w:rPr>
                <w:rFonts w:hAnsi="ＭＳ 明朝" w:hint="eastAsia"/>
                <w:noProof/>
              </w:rPr>
              <w:t xml:space="preserve">　前</w:t>
            </w:r>
            <w:r>
              <w:rPr>
                <w:rFonts w:hAnsi="ＭＳ 明朝" w:hint="eastAsia"/>
                <w:noProof/>
              </w:rPr>
              <w:t>4</w:t>
            </w:r>
            <w:r w:rsidRPr="000242AF">
              <w:rPr>
                <w:rFonts w:hAnsi="ＭＳ 明朝" w:hint="eastAsia"/>
                <w:noProof/>
              </w:rPr>
              <w:t>条の過料を徴収する場合において発する納入通知書に指定するべき納期限は、その発付の日から起算して</w:t>
            </w:r>
            <w:r>
              <w:rPr>
                <w:rFonts w:hAnsi="ＭＳ 明朝" w:hint="eastAsia"/>
                <w:noProof/>
              </w:rPr>
              <w:t>10</w:t>
            </w:r>
            <w:r w:rsidRPr="000242AF">
              <w:rPr>
                <w:rFonts w:hAnsi="ＭＳ 明朝" w:hint="eastAsia"/>
                <w:noProof/>
              </w:rPr>
              <w:t>日以上を経過した日とする。</w:t>
            </w:r>
          </w:p>
          <w:p w:rsidR="00444372" w:rsidRDefault="00444372" w:rsidP="005F50EB">
            <w:pPr>
              <w:autoSpaceDE w:val="0"/>
              <w:autoSpaceDN w:val="0"/>
              <w:ind w:left="220" w:hangingChars="100" w:hanging="220"/>
              <w:rPr>
                <w:rFonts w:hAnsi="ＭＳ 明朝"/>
              </w:rPr>
            </w:pPr>
          </w:p>
          <w:p w:rsidR="00444372" w:rsidRPr="00061479" w:rsidRDefault="00444372" w:rsidP="005F50EB">
            <w:pPr>
              <w:autoSpaceDE w:val="0"/>
              <w:autoSpaceDN w:val="0"/>
              <w:ind w:left="220" w:hangingChars="100" w:hanging="220"/>
              <w:rPr>
                <w:rFonts w:hAnsi="ＭＳ 明朝"/>
              </w:rPr>
            </w:pPr>
          </w:p>
        </w:tc>
      </w:tr>
      <w:tr w:rsidR="00444372" w:rsidTr="005F50EB">
        <w:trPr>
          <w:trHeight w:val="85"/>
        </w:trPr>
        <w:tc>
          <w:tcPr>
            <w:tcW w:w="658" w:type="dxa"/>
            <w:vAlign w:val="center"/>
          </w:tcPr>
          <w:p w:rsidR="00444372" w:rsidRDefault="00444372" w:rsidP="005F50EB">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444372" w:rsidRDefault="00444372" w:rsidP="005F50EB">
            <w:pPr>
              <w:autoSpaceDE w:val="0"/>
              <w:autoSpaceDN w:val="0"/>
              <w:rPr>
                <w:rFonts w:hAnsi="ＭＳ 明朝"/>
              </w:rPr>
            </w:pPr>
          </w:p>
        </w:tc>
      </w:tr>
      <w:tr w:rsidR="00444372" w:rsidTr="005F50EB">
        <w:trPr>
          <w:trHeight w:val="1153"/>
        </w:trPr>
        <w:tc>
          <w:tcPr>
            <w:tcW w:w="9815" w:type="dxa"/>
            <w:gridSpan w:val="6"/>
            <w:tcBorders>
              <w:top w:val="nil"/>
              <w:bottom w:val="nil"/>
            </w:tcBorders>
          </w:tcPr>
          <w:p w:rsidR="00444372" w:rsidRDefault="00444372" w:rsidP="005F50EB">
            <w:pPr>
              <w:autoSpaceDE w:val="0"/>
              <w:autoSpaceDN w:val="0"/>
              <w:rPr>
                <w:rFonts w:hAnsi="ＭＳ 明朝"/>
              </w:rPr>
            </w:pPr>
          </w:p>
        </w:tc>
      </w:tr>
      <w:tr w:rsidR="00444372" w:rsidTr="005F50EB">
        <w:trPr>
          <w:trHeight w:val="402"/>
        </w:trPr>
        <w:tc>
          <w:tcPr>
            <w:tcW w:w="1650" w:type="dxa"/>
            <w:gridSpan w:val="3"/>
            <w:shd w:val="clear" w:color="auto" w:fill="E0E0E0"/>
            <w:vAlign w:val="center"/>
          </w:tcPr>
          <w:p w:rsidR="00444372" w:rsidRDefault="00444372" w:rsidP="005F50EB">
            <w:pPr>
              <w:autoSpaceDE w:val="0"/>
              <w:autoSpaceDN w:val="0"/>
              <w:rPr>
                <w:rFonts w:ascii="ＭＳ ゴシック" w:eastAsia="ＭＳ ゴシック" w:hAnsi="ＭＳ 明朝"/>
                <w:b/>
              </w:rPr>
            </w:pPr>
            <w:r w:rsidRPr="00444372">
              <w:rPr>
                <w:rFonts w:ascii="ＭＳ ゴシック" w:eastAsia="ＭＳ ゴシック" w:hAnsi="ＭＳ 明朝" w:hint="eastAsia"/>
                <w:b/>
                <w:spacing w:val="30"/>
                <w:kern w:val="0"/>
                <w:fitText w:val="1430" w:id="1136907009"/>
              </w:rPr>
              <w:t>設定年月日</w:t>
            </w:r>
          </w:p>
        </w:tc>
        <w:tc>
          <w:tcPr>
            <w:tcW w:w="3200" w:type="dxa"/>
            <w:vAlign w:val="center"/>
          </w:tcPr>
          <w:p w:rsidR="00444372" w:rsidRDefault="00444372" w:rsidP="005F50EB">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444372" w:rsidRDefault="00444372" w:rsidP="005F50EB">
            <w:pPr>
              <w:autoSpaceDE w:val="0"/>
              <w:autoSpaceDN w:val="0"/>
              <w:rPr>
                <w:rFonts w:ascii="ＭＳ ゴシック" w:eastAsia="ＭＳ ゴシック" w:hAnsi="ＭＳ 明朝"/>
                <w:b/>
              </w:rPr>
            </w:pPr>
            <w:r w:rsidRPr="00444372">
              <w:rPr>
                <w:rFonts w:ascii="ＭＳ ゴシック" w:eastAsia="ＭＳ ゴシック" w:hAnsi="ＭＳ 明朝" w:hint="eastAsia"/>
                <w:b/>
                <w:w w:val="90"/>
                <w:kern w:val="0"/>
                <w:fitText w:val="1430" w:id="1136907010"/>
              </w:rPr>
              <w:t>最終変更年月</w:t>
            </w:r>
            <w:r w:rsidRPr="00444372">
              <w:rPr>
                <w:rFonts w:ascii="ＭＳ ゴシック" w:eastAsia="ＭＳ ゴシック" w:hAnsi="ＭＳ 明朝" w:hint="eastAsia"/>
                <w:b/>
                <w:spacing w:val="-75"/>
                <w:w w:val="90"/>
                <w:kern w:val="0"/>
                <w:fitText w:val="1430" w:id="1136907010"/>
              </w:rPr>
              <w:t>日</w:t>
            </w:r>
          </w:p>
        </w:tc>
        <w:tc>
          <w:tcPr>
            <w:tcW w:w="3325" w:type="dxa"/>
            <w:vAlign w:val="center"/>
          </w:tcPr>
          <w:p w:rsidR="00444372" w:rsidRDefault="00444372" w:rsidP="005F50EB">
            <w:pPr>
              <w:jc w:val="center"/>
            </w:pPr>
            <w:r>
              <w:rPr>
                <w:rFonts w:hint="eastAsia"/>
                <w:noProof/>
              </w:rPr>
              <w:t xml:space="preserve">　年　　月　　日</w:t>
            </w:r>
          </w:p>
        </w:tc>
      </w:tr>
    </w:tbl>
    <w:p w:rsidR="00394A6B" w:rsidRDefault="00444372" w:rsidP="00444372"/>
    <w:sectPr w:rsidR="00394A6B" w:rsidSect="00444372">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444372">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444372">
    <w:pPr>
      <w:pStyle w:val="a3"/>
      <w:wordWrap w:val="0"/>
      <w:jc w:val="right"/>
    </w:pPr>
    <w:r>
      <w:rPr>
        <w:rFonts w:ascii="ＭＳ ゴシック" w:eastAsia="ＭＳ ゴシック" w:hAnsi="ＭＳ ゴシック" w:hint="eastAsia"/>
        <w:kern w:val="0"/>
        <w:szCs w:val="21"/>
      </w:rPr>
      <w:t>藤崎町　条例適用不利益処分個票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4372"/>
    <w:rsid w:val="001B5A03"/>
    <w:rsid w:val="001E56B6"/>
    <w:rsid w:val="00282CA6"/>
    <w:rsid w:val="00315EC1"/>
    <w:rsid w:val="003970D6"/>
    <w:rsid w:val="003C0625"/>
    <w:rsid w:val="004204E5"/>
    <w:rsid w:val="00444372"/>
    <w:rsid w:val="005C0D8F"/>
    <w:rsid w:val="006021FA"/>
    <w:rsid w:val="00655555"/>
    <w:rsid w:val="006668EF"/>
    <w:rsid w:val="00746BFD"/>
    <w:rsid w:val="00787102"/>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444372"/>
    <w:pPr>
      <w:keepNext/>
      <w:outlineLvl w:val="0"/>
    </w:pPr>
    <w:rPr>
      <w:rFonts w:ascii="Arial" w:eastAsia="ＭＳ ゴシック" w:hAnsi="Arial" w:cs="Times New Roman"/>
      <w:sz w:val="24"/>
      <w:szCs w:val="24"/>
    </w:rPr>
  </w:style>
  <w:style w:type="paragraph" w:styleId="2">
    <w:name w:val="heading 2"/>
    <w:basedOn w:val="a"/>
    <w:next w:val="a"/>
    <w:link w:val="20"/>
    <w:qFormat/>
    <w:rsid w:val="00444372"/>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44372"/>
    <w:rPr>
      <w:rFonts w:ascii="Arial" w:eastAsia="ＭＳ ゴシック" w:hAnsi="Arial" w:cs="Times New Roman"/>
      <w:sz w:val="24"/>
      <w:szCs w:val="24"/>
    </w:rPr>
  </w:style>
  <w:style w:type="character" w:customStyle="1" w:styleId="20">
    <w:name w:val="見出し 2 (文字)"/>
    <w:basedOn w:val="a0"/>
    <w:link w:val="2"/>
    <w:rsid w:val="00444372"/>
    <w:rPr>
      <w:rFonts w:ascii="Arial" w:eastAsia="ＭＳ ゴシック" w:hAnsi="Arial" w:cs="Times New Roman"/>
      <w:szCs w:val="20"/>
    </w:rPr>
  </w:style>
  <w:style w:type="paragraph" w:styleId="a3">
    <w:name w:val="header"/>
    <w:basedOn w:val="a"/>
    <w:link w:val="a4"/>
    <w:rsid w:val="00444372"/>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444372"/>
    <w:rPr>
      <w:rFonts w:ascii="ＭＳ 明朝" w:eastAsia="ＭＳ 明朝" w:hAnsi="Century" w:cs="Times New Roman"/>
      <w:szCs w:val="20"/>
    </w:rPr>
  </w:style>
  <w:style w:type="paragraph" w:styleId="a5">
    <w:name w:val="footer"/>
    <w:basedOn w:val="a"/>
    <w:link w:val="a6"/>
    <w:rsid w:val="00444372"/>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444372"/>
    <w:rPr>
      <w:rFonts w:ascii="ＭＳ 明朝" w:eastAsia="ＭＳ 明朝" w:hAnsi="Century" w:cs="Times New Roman"/>
      <w:szCs w:val="20"/>
    </w:rPr>
  </w:style>
  <w:style w:type="character" w:styleId="a7">
    <w:name w:val="page number"/>
    <w:basedOn w:val="a0"/>
    <w:rsid w:val="004443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Company>Microsoft</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2016-03-24T06:19:00Z</dcterms:created>
  <dcterms:modified xsi:type="dcterms:W3CDTF">2016-03-24T06:19:00Z</dcterms:modified>
</cp:coreProperties>
</file>