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B3" w:rsidRDefault="001C05B3" w:rsidP="001C05B3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54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145</w:t>
      </w:r>
      <w:r w:rsidRPr="000242AF">
        <w:rPr>
          <w:noProof/>
          <w:u w:val="single"/>
        </w:rPr>
        <w:t>-</w:t>
      </w:r>
      <w:r>
        <w:rPr>
          <w:noProof/>
          <w:u w:val="single"/>
        </w:rPr>
        <w:t>2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1C05B3" w:rsidRDefault="001C05B3" w:rsidP="001C05B3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0242AF">
        <w:rPr>
          <w:rFonts w:hint="eastAsia"/>
          <w:noProof/>
          <w:u w:val="single"/>
        </w:rPr>
        <w:t>建設課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8"/>
        <w:gridCol w:w="263"/>
        <w:gridCol w:w="3073"/>
        <w:gridCol w:w="1639"/>
        <w:gridCol w:w="3191"/>
      </w:tblGrid>
      <w:tr w:rsidR="001C05B3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05B3" w:rsidRDefault="001C05B3" w:rsidP="001C05B3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4"/>
            <w:vAlign w:val="center"/>
          </w:tcPr>
          <w:p w:rsidR="001C05B3" w:rsidRDefault="001C05B3" w:rsidP="001C05B3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過料</w:t>
            </w:r>
          </w:p>
        </w:tc>
      </w:tr>
      <w:tr w:rsidR="001C05B3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05B3" w:rsidRDefault="001C05B3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1C05B3" w:rsidRDefault="001C05B3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4"/>
            <w:vAlign w:val="center"/>
          </w:tcPr>
          <w:p w:rsidR="001C05B3" w:rsidRDefault="001C05B3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藤崎町新生寮に関する条例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26</w:t>
            </w:r>
            <w:r w:rsidRPr="000242AF">
              <w:rPr>
                <w:rFonts w:hAnsi="ＭＳ 明朝" w:hint="eastAsia"/>
                <w:noProof/>
              </w:rPr>
              <w:t>条</w:t>
            </w:r>
          </w:p>
        </w:tc>
      </w:tr>
      <w:tr w:rsidR="001C05B3" w:rsidTr="005F50EB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1C05B3" w:rsidRDefault="001C05B3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4"/>
            <w:vAlign w:val="center"/>
          </w:tcPr>
          <w:p w:rsidR="001C05B3" w:rsidRDefault="001C05B3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0242AF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106</w:t>
            </w:r>
            <w:r w:rsidRPr="000242AF">
              <w:rPr>
                <w:rFonts w:hAnsi="ＭＳ 明朝" w:hint="eastAsia"/>
                <w:noProof/>
              </w:rPr>
              <w:t>号</w:t>
            </w:r>
          </w:p>
        </w:tc>
      </w:tr>
      <w:tr w:rsidR="001C05B3" w:rsidTr="005F50EB">
        <w:trPr>
          <w:trHeight w:val="9093"/>
        </w:trPr>
        <w:tc>
          <w:tcPr>
            <w:tcW w:w="9815" w:type="dxa"/>
            <w:gridSpan w:val="6"/>
            <w:tcBorders>
              <w:bottom w:val="nil"/>
            </w:tcBorders>
          </w:tcPr>
          <w:p w:rsidR="001C05B3" w:rsidRDefault="001C05B3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1C05B3" w:rsidRPr="000242AF" w:rsidRDefault="001C05B3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罰則</w:t>
            </w:r>
            <w:r>
              <w:rPr>
                <w:rFonts w:hAnsi="ＭＳ 明朝" w:hint="eastAsia"/>
                <w:noProof/>
              </w:rPr>
              <w:t>)</w:t>
            </w:r>
          </w:p>
          <w:p w:rsidR="001C05B3" w:rsidRDefault="001C05B3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26</w:t>
            </w:r>
            <w:r w:rsidRPr="000242AF">
              <w:rPr>
                <w:rFonts w:hAnsi="ＭＳ 明朝" w:hint="eastAsia"/>
                <w:noProof/>
              </w:rPr>
              <w:t>条　町長は、入居者が不正の行為により、家賃又は敷金の全部又は一部の徴収を免れたときは、その免れた金額の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倍に相当する金額</w:t>
            </w: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当該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倍に相当する金額が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万円を超えないときは、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万円とする。</w:t>
            </w:r>
            <w:r>
              <w:rPr>
                <w:rFonts w:hAnsi="ＭＳ 明朝" w:hint="eastAsia"/>
                <w:noProof/>
              </w:rPr>
              <w:t>)</w:t>
            </w:r>
            <w:r w:rsidRPr="000242AF">
              <w:rPr>
                <w:rFonts w:hAnsi="ＭＳ 明朝" w:hint="eastAsia"/>
                <w:noProof/>
              </w:rPr>
              <w:t>以下の過料に処する。</w:t>
            </w:r>
          </w:p>
          <w:p w:rsidR="001C05B3" w:rsidRDefault="001C05B3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1C05B3" w:rsidRDefault="001C05B3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1C05B3" w:rsidRDefault="001C05B3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根拠条文に同じ。</w:t>
            </w:r>
          </w:p>
          <w:p w:rsidR="001C05B3" w:rsidRDefault="001C05B3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1C05B3" w:rsidRPr="00061479" w:rsidRDefault="001C05B3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1C05B3" w:rsidTr="005F50EB">
        <w:trPr>
          <w:trHeight w:val="85"/>
        </w:trPr>
        <w:tc>
          <w:tcPr>
            <w:tcW w:w="658" w:type="dxa"/>
            <w:vAlign w:val="center"/>
          </w:tcPr>
          <w:p w:rsidR="001C05B3" w:rsidRDefault="001C05B3" w:rsidP="005F50EB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5"/>
            <w:tcBorders>
              <w:bottom w:val="nil"/>
            </w:tcBorders>
            <w:vAlign w:val="center"/>
          </w:tcPr>
          <w:p w:rsidR="001C05B3" w:rsidRDefault="001C05B3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C05B3" w:rsidTr="005F50EB">
        <w:trPr>
          <w:trHeight w:val="1153"/>
        </w:trPr>
        <w:tc>
          <w:tcPr>
            <w:tcW w:w="9815" w:type="dxa"/>
            <w:gridSpan w:val="6"/>
            <w:tcBorders>
              <w:top w:val="nil"/>
              <w:bottom w:val="nil"/>
            </w:tcBorders>
          </w:tcPr>
          <w:p w:rsidR="001C05B3" w:rsidRDefault="001C05B3" w:rsidP="005F50EB">
            <w:pPr>
              <w:autoSpaceDE w:val="0"/>
              <w:autoSpaceDN w:val="0"/>
              <w:rPr>
                <w:rFonts w:hAnsi="ＭＳ 明朝"/>
              </w:rPr>
            </w:pPr>
          </w:p>
          <w:p w:rsidR="001C05B3" w:rsidRPr="000242AF" w:rsidRDefault="001C05B3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【共通担当部署】</w:t>
            </w:r>
          </w:p>
          <w:p w:rsidR="001C05B3" w:rsidRPr="000242AF" w:rsidRDefault="001C05B3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住民課</w:t>
            </w:r>
          </w:p>
          <w:p w:rsidR="001C05B3" w:rsidRDefault="001C05B3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建設課</w:t>
            </w:r>
          </w:p>
        </w:tc>
      </w:tr>
      <w:tr w:rsidR="001C05B3" w:rsidTr="005F50EB">
        <w:trPr>
          <w:trHeight w:val="402"/>
        </w:trPr>
        <w:tc>
          <w:tcPr>
            <w:tcW w:w="1650" w:type="dxa"/>
            <w:gridSpan w:val="3"/>
            <w:shd w:val="clear" w:color="auto" w:fill="E0E0E0"/>
            <w:vAlign w:val="center"/>
          </w:tcPr>
          <w:p w:rsidR="001C05B3" w:rsidRDefault="001C05B3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1C05B3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012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1C05B3" w:rsidRDefault="001C05B3" w:rsidP="005F50EB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1C05B3" w:rsidRDefault="001C05B3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1C05B3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013"/>
              </w:rPr>
              <w:t>最終変更年月</w:t>
            </w:r>
            <w:r w:rsidRPr="001C05B3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013"/>
              </w:rPr>
              <w:t>日</w:t>
            </w:r>
          </w:p>
        </w:tc>
        <w:tc>
          <w:tcPr>
            <w:tcW w:w="3325" w:type="dxa"/>
            <w:vAlign w:val="center"/>
          </w:tcPr>
          <w:p w:rsidR="001C05B3" w:rsidRDefault="001C05B3" w:rsidP="005F50EB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1C05B3" w:rsidP="001C05B3"/>
    <w:sectPr w:rsidR="00394A6B" w:rsidSect="001C05B3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1C05B3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1C05B3">
    <w:pPr>
      <w:pStyle w:val="a3"/>
      <w:wordWrap w:val="0"/>
      <w:jc w:val="right"/>
    </w:pPr>
    <w:r>
      <w:rPr>
        <w:rFonts w:ascii="ＭＳ ゴシック" w:eastAsia="ＭＳ ゴシック" w:hAnsi="ＭＳ ゴシック" w:hint="eastAsia"/>
        <w:kern w:val="0"/>
        <w:szCs w:val="21"/>
      </w:rPr>
      <w:t>藤崎町　条例適用不利益処分個票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5B3"/>
    <w:rsid w:val="001B5A03"/>
    <w:rsid w:val="001C05B3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C05B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C05B3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C05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C05B3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1C05B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1C05B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1C05B3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1C05B3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1C0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2016-03-24T06:19:00Z</dcterms:created>
  <dcterms:modified xsi:type="dcterms:W3CDTF">2016-03-24T06:19:00Z</dcterms:modified>
</cp:coreProperties>
</file>