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12" w:rsidRDefault="00EA5612" w:rsidP="00EA561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-127000</wp:posOffset>
            </wp:positionH>
            <wp:positionV relativeFrom="paragraph">
              <wp:posOffset>-9525</wp:posOffset>
            </wp:positionV>
            <wp:extent cx="495300" cy="409575"/>
            <wp:effectExtent l="19050" t="0" r="0" b="0"/>
            <wp:wrapNone/>
            <wp:docPr id="80"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250</w:t>
      </w:r>
      <w:r>
        <w:rPr>
          <w:rFonts w:hint="eastAsia"/>
          <w:u w:val="single"/>
        </w:rPr>
        <w:t xml:space="preserve">　</w:t>
      </w:r>
      <w:r>
        <w:rPr>
          <w:rFonts w:hint="eastAsia"/>
          <w:u w:val="single"/>
        </w:rPr>
        <w:t xml:space="preserve"> </w:t>
      </w:r>
    </w:p>
    <w:p w:rsidR="00EA5612" w:rsidRDefault="00EA5612" w:rsidP="00EA561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0242AF">
        <w:rPr>
          <w:rFonts w:hint="eastAsia"/>
          <w:noProof/>
          <w:u w:val="single"/>
        </w:rPr>
        <w:t>上下水道課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EA5612" w:rsidTr="005F50EB">
        <w:trPr>
          <w:trHeight w:val="855"/>
        </w:trPr>
        <w:tc>
          <w:tcPr>
            <w:tcW w:w="1386" w:type="dxa"/>
            <w:gridSpan w:val="2"/>
            <w:tcBorders>
              <w:bottom w:val="single" w:sz="4" w:space="0" w:color="auto"/>
            </w:tcBorders>
            <w:shd w:val="clear" w:color="auto" w:fill="E0E0E0"/>
            <w:vAlign w:val="center"/>
          </w:tcPr>
          <w:p w:rsidR="00EA5612" w:rsidRDefault="00EA5612" w:rsidP="00EA561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EA5612" w:rsidRDefault="00EA5612" w:rsidP="00EA5612">
            <w:pPr>
              <w:pStyle w:val="a3"/>
              <w:keepNext/>
              <w:tabs>
                <w:tab w:val="clear" w:pos="4252"/>
                <w:tab w:val="clear" w:pos="8504"/>
              </w:tabs>
              <w:autoSpaceDE w:val="0"/>
              <w:autoSpaceDN w:val="0"/>
              <w:snapToGrid/>
              <w:rPr>
                <w:rFonts w:hAnsi="ＭＳ 明朝"/>
                <w:noProof/>
              </w:rPr>
            </w:pPr>
            <w:r w:rsidRPr="000242AF">
              <w:rPr>
                <w:rFonts w:hAnsi="ＭＳ 明朝" w:hint="eastAsia"/>
                <w:noProof/>
              </w:rPr>
              <w:t>過料</w:t>
            </w:r>
          </w:p>
        </w:tc>
      </w:tr>
      <w:tr w:rsidR="00EA5612" w:rsidTr="005F50EB">
        <w:trPr>
          <w:trHeight w:val="855"/>
        </w:trPr>
        <w:tc>
          <w:tcPr>
            <w:tcW w:w="1386" w:type="dxa"/>
            <w:gridSpan w:val="2"/>
            <w:tcBorders>
              <w:bottom w:val="single" w:sz="4" w:space="0" w:color="auto"/>
            </w:tcBorders>
            <w:shd w:val="clear" w:color="auto" w:fill="E0E0E0"/>
            <w:vAlign w:val="center"/>
          </w:tcPr>
          <w:p w:rsidR="00EA5612" w:rsidRDefault="00EA5612"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例規名</w:t>
            </w:r>
          </w:p>
          <w:p w:rsidR="00EA5612" w:rsidRDefault="00EA5612"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EA5612" w:rsidRDefault="00EA5612" w:rsidP="005F50EB">
            <w:pPr>
              <w:autoSpaceDE w:val="0"/>
              <w:autoSpaceDN w:val="0"/>
              <w:rPr>
                <w:rFonts w:hAnsi="ＭＳ 明朝"/>
              </w:rPr>
            </w:pPr>
            <w:r w:rsidRPr="000242AF">
              <w:rPr>
                <w:rFonts w:hAnsi="ＭＳ 明朝" w:hint="eastAsia"/>
                <w:noProof/>
              </w:rPr>
              <w:t>藤崎町農業集落排水処理施設条例</w:t>
            </w:r>
            <w:r>
              <w:rPr>
                <w:rFonts w:hAnsi="ＭＳ 明朝" w:hint="eastAsia"/>
                <w:noProof/>
              </w:rPr>
              <w:t xml:space="preserve">　</w:t>
            </w:r>
            <w:r w:rsidRPr="000242AF">
              <w:rPr>
                <w:rFonts w:hAnsi="ＭＳ 明朝" w:hint="eastAsia"/>
                <w:noProof/>
              </w:rPr>
              <w:t>第</w:t>
            </w:r>
            <w:r>
              <w:rPr>
                <w:rFonts w:hAnsi="ＭＳ 明朝" w:hint="eastAsia"/>
                <w:noProof/>
              </w:rPr>
              <w:t>24</w:t>
            </w:r>
            <w:r w:rsidRPr="000242AF">
              <w:rPr>
                <w:rFonts w:hAnsi="ＭＳ 明朝" w:hint="eastAsia"/>
                <w:noProof/>
              </w:rPr>
              <w:t>条及び第</w:t>
            </w:r>
            <w:r>
              <w:rPr>
                <w:rFonts w:hAnsi="ＭＳ 明朝" w:hint="eastAsia"/>
                <w:noProof/>
              </w:rPr>
              <w:t>25</w:t>
            </w:r>
            <w:r w:rsidRPr="000242AF">
              <w:rPr>
                <w:rFonts w:hAnsi="ＭＳ 明朝" w:hint="eastAsia"/>
                <w:noProof/>
              </w:rPr>
              <w:t>条</w:t>
            </w:r>
          </w:p>
        </w:tc>
      </w:tr>
      <w:tr w:rsidR="00EA5612" w:rsidTr="005F50EB">
        <w:trPr>
          <w:trHeight w:val="555"/>
        </w:trPr>
        <w:tc>
          <w:tcPr>
            <w:tcW w:w="1386" w:type="dxa"/>
            <w:gridSpan w:val="2"/>
            <w:shd w:val="clear" w:color="auto" w:fill="E0E0E0"/>
            <w:vAlign w:val="center"/>
          </w:tcPr>
          <w:p w:rsidR="00EA5612" w:rsidRDefault="00EA5612" w:rsidP="005F50EB">
            <w:pPr>
              <w:autoSpaceDE w:val="0"/>
              <w:autoSpaceDN w:val="0"/>
              <w:jc w:val="distribute"/>
              <w:rPr>
                <w:rFonts w:ascii="ＭＳ ゴシック" w:eastAsia="ＭＳ ゴシック" w:hAnsi="ＭＳ 明朝"/>
                <w:b/>
              </w:rPr>
            </w:pPr>
            <w:r>
              <w:rPr>
                <w:rFonts w:ascii="ＭＳ ゴシック" w:eastAsia="ＭＳ ゴシック" w:hAnsi="ＭＳ 明朝" w:hint="eastAsia"/>
                <w:b/>
              </w:rPr>
              <w:t>例規番号</w:t>
            </w:r>
          </w:p>
        </w:tc>
        <w:tc>
          <w:tcPr>
            <w:tcW w:w="8429" w:type="dxa"/>
            <w:gridSpan w:val="4"/>
            <w:vAlign w:val="center"/>
          </w:tcPr>
          <w:p w:rsidR="00EA5612" w:rsidRDefault="00EA5612" w:rsidP="005F50EB">
            <w:pPr>
              <w:autoSpaceDE w:val="0"/>
              <w:autoSpaceDN w:val="0"/>
              <w:rPr>
                <w:rFonts w:hAnsi="ＭＳ 明朝"/>
              </w:rPr>
            </w:pPr>
            <w:r w:rsidRPr="000242AF">
              <w:rPr>
                <w:rFonts w:hAnsi="ＭＳ 明朝" w:hint="eastAsia"/>
                <w:noProof/>
              </w:rPr>
              <w:t>平成</w:t>
            </w:r>
            <w:r>
              <w:rPr>
                <w:rFonts w:hAnsi="ＭＳ 明朝" w:hint="eastAsia"/>
                <w:noProof/>
              </w:rPr>
              <w:t>17</w:t>
            </w:r>
            <w:r w:rsidRPr="000242AF">
              <w:rPr>
                <w:rFonts w:hAnsi="ＭＳ 明朝" w:hint="eastAsia"/>
                <w:noProof/>
              </w:rPr>
              <w:t>年条例第</w:t>
            </w:r>
            <w:r>
              <w:rPr>
                <w:rFonts w:hAnsi="ＭＳ 明朝" w:hint="eastAsia"/>
                <w:noProof/>
              </w:rPr>
              <w:t>131</w:t>
            </w:r>
            <w:r w:rsidRPr="000242AF">
              <w:rPr>
                <w:rFonts w:hAnsi="ＭＳ 明朝" w:hint="eastAsia"/>
                <w:noProof/>
              </w:rPr>
              <w:t>号</w:t>
            </w:r>
          </w:p>
        </w:tc>
      </w:tr>
      <w:tr w:rsidR="00EA5612" w:rsidTr="005F50EB">
        <w:trPr>
          <w:trHeight w:val="9093"/>
        </w:trPr>
        <w:tc>
          <w:tcPr>
            <w:tcW w:w="9815" w:type="dxa"/>
            <w:gridSpan w:val="6"/>
            <w:tcBorders>
              <w:bottom w:val="nil"/>
            </w:tcBorders>
          </w:tcPr>
          <w:p w:rsidR="00EA5612" w:rsidRDefault="00EA5612" w:rsidP="005F50EB">
            <w:pPr>
              <w:autoSpaceDE w:val="0"/>
              <w:autoSpaceDN w:val="0"/>
              <w:ind w:left="220" w:hangingChars="100" w:hanging="220"/>
              <w:rPr>
                <w:rFonts w:ascii="ＭＳ ゴシック" w:eastAsia="ＭＳ ゴシック" w:hAnsi="ＭＳ 明朝"/>
              </w:rPr>
            </w:pPr>
            <w:r>
              <w:rPr>
                <w:rFonts w:ascii="ＭＳ ゴシック" w:eastAsia="ＭＳ ゴシック" w:hAnsi="ＭＳ 明朝" w:hint="eastAsia"/>
              </w:rPr>
              <w:t>【根拠条文】</w:t>
            </w:r>
          </w:p>
          <w:p w:rsidR="00EA5612" w:rsidRPr="000242AF" w:rsidRDefault="00EA5612" w:rsidP="005F50EB">
            <w:pPr>
              <w:autoSpaceDE w:val="0"/>
              <w:autoSpaceDN w:val="0"/>
              <w:ind w:left="220" w:hangingChars="100" w:hanging="220"/>
              <w:rPr>
                <w:rFonts w:hAnsi="ＭＳ 明朝"/>
                <w:noProof/>
              </w:rPr>
            </w:pPr>
            <w:r>
              <w:rPr>
                <w:rFonts w:hAnsi="ＭＳ 明朝" w:hint="eastAsia"/>
                <w:noProof/>
              </w:rPr>
              <w:t>(</w:t>
            </w:r>
            <w:r w:rsidRPr="000242AF">
              <w:rPr>
                <w:rFonts w:hAnsi="ＭＳ 明朝" w:hint="eastAsia"/>
                <w:noProof/>
              </w:rPr>
              <w:t>罰則</w:t>
            </w:r>
            <w:r>
              <w:rPr>
                <w:rFonts w:hAnsi="ＭＳ 明朝" w:hint="eastAsia"/>
                <w:noProof/>
              </w:rPr>
              <w:t>)</w:t>
            </w:r>
          </w:p>
          <w:p w:rsidR="00EA5612" w:rsidRPr="000242AF" w:rsidRDefault="00EA561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24</w:t>
            </w:r>
            <w:r w:rsidRPr="000242AF">
              <w:rPr>
                <w:rFonts w:hAnsi="ＭＳ 明朝" w:hint="eastAsia"/>
                <w:noProof/>
              </w:rPr>
              <w:t>条　偽りその他の不正な手段により使用料及び手数料の徴収を免れた者は、その徴収を免れた金額の</w:t>
            </w:r>
            <w:r>
              <w:rPr>
                <w:rFonts w:hAnsi="ＭＳ 明朝" w:hint="eastAsia"/>
                <w:noProof/>
              </w:rPr>
              <w:t>5</w:t>
            </w:r>
            <w:r w:rsidRPr="000242AF">
              <w:rPr>
                <w:rFonts w:hAnsi="ＭＳ 明朝" w:hint="eastAsia"/>
                <w:noProof/>
              </w:rPr>
              <w:t>倍に相当する金額</w:t>
            </w:r>
            <w:r>
              <w:rPr>
                <w:rFonts w:hAnsi="ＭＳ 明朝" w:hint="eastAsia"/>
                <w:noProof/>
              </w:rPr>
              <w:t>(</w:t>
            </w:r>
            <w:r w:rsidRPr="000242AF">
              <w:rPr>
                <w:rFonts w:hAnsi="ＭＳ 明朝" w:hint="eastAsia"/>
                <w:noProof/>
              </w:rPr>
              <w:t>当該</w:t>
            </w:r>
            <w:r>
              <w:rPr>
                <w:rFonts w:hAnsi="ＭＳ 明朝" w:hint="eastAsia"/>
                <w:noProof/>
              </w:rPr>
              <w:t>5</w:t>
            </w:r>
            <w:r w:rsidRPr="000242AF">
              <w:rPr>
                <w:rFonts w:hAnsi="ＭＳ 明朝" w:hint="eastAsia"/>
                <w:noProof/>
              </w:rPr>
              <w:t>倍に相当する金額が</w:t>
            </w:r>
            <w:r>
              <w:rPr>
                <w:rFonts w:hAnsi="ＭＳ 明朝" w:hint="eastAsia"/>
                <w:noProof/>
              </w:rPr>
              <w:t>5</w:t>
            </w:r>
            <w:r w:rsidRPr="000242AF">
              <w:rPr>
                <w:rFonts w:hAnsi="ＭＳ 明朝" w:hint="eastAsia"/>
                <w:noProof/>
              </w:rPr>
              <w:t>万円を超えないときは、</w:t>
            </w:r>
            <w:r>
              <w:rPr>
                <w:rFonts w:hAnsi="ＭＳ 明朝" w:hint="eastAsia"/>
                <w:noProof/>
              </w:rPr>
              <w:t>5</w:t>
            </w:r>
            <w:r w:rsidRPr="000242AF">
              <w:rPr>
                <w:rFonts w:hAnsi="ＭＳ 明朝" w:hint="eastAsia"/>
                <w:noProof/>
              </w:rPr>
              <w:t>万円とする。</w:t>
            </w:r>
            <w:r>
              <w:rPr>
                <w:rFonts w:hAnsi="ＭＳ 明朝" w:hint="eastAsia"/>
                <w:noProof/>
              </w:rPr>
              <w:t>)</w:t>
            </w:r>
            <w:r w:rsidRPr="000242AF">
              <w:rPr>
                <w:rFonts w:hAnsi="ＭＳ 明朝" w:hint="eastAsia"/>
                <w:noProof/>
              </w:rPr>
              <w:t>以下の過料に処する。</w:t>
            </w:r>
          </w:p>
          <w:p w:rsidR="00EA5612" w:rsidRPr="000242AF" w:rsidRDefault="00EA5612" w:rsidP="005F50EB">
            <w:pPr>
              <w:autoSpaceDE w:val="0"/>
              <w:autoSpaceDN w:val="0"/>
              <w:ind w:left="220" w:hangingChars="100" w:hanging="220"/>
              <w:rPr>
                <w:rFonts w:hAnsi="ＭＳ 明朝"/>
                <w:noProof/>
              </w:rPr>
            </w:pPr>
            <w:r w:rsidRPr="000242AF">
              <w:rPr>
                <w:rFonts w:hAnsi="ＭＳ 明朝" w:hint="eastAsia"/>
                <w:noProof/>
              </w:rPr>
              <w:t>第</w:t>
            </w:r>
            <w:r>
              <w:rPr>
                <w:rFonts w:hAnsi="ＭＳ 明朝" w:hint="eastAsia"/>
                <w:noProof/>
              </w:rPr>
              <w:t>25</w:t>
            </w:r>
            <w:r w:rsidRPr="000242AF">
              <w:rPr>
                <w:rFonts w:hAnsi="ＭＳ 明朝" w:hint="eastAsia"/>
                <w:noProof/>
              </w:rPr>
              <w:t>条　次の各号のいずれかに該当する者は</w:t>
            </w:r>
            <w:r>
              <w:rPr>
                <w:rFonts w:hAnsi="ＭＳ 明朝" w:hint="eastAsia"/>
                <w:noProof/>
              </w:rPr>
              <w:t>5</w:t>
            </w:r>
            <w:r w:rsidRPr="000242AF">
              <w:rPr>
                <w:rFonts w:hAnsi="ＭＳ 明朝" w:hint="eastAsia"/>
                <w:noProof/>
              </w:rPr>
              <w:t>万円以下の過料に処する。</w:t>
            </w:r>
          </w:p>
          <w:p w:rsidR="00EA5612" w:rsidRPr="000242AF" w:rsidRDefault="00EA5612" w:rsidP="005F50EB">
            <w:pPr>
              <w:autoSpaceDE w:val="0"/>
              <w:autoSpaceDN w:val="0"/>
              <w:ind w:left="220" w:hangingChars="100" w:hanging="220"/>
              <w:rPr>
                <w:rFonts w:hAnsi="ＭＳ 明朝"/>
                <w:noProof/>
              </w:rPr>
            </w:pPr>
            <w:r>
              <w:rPr>
                <w:rFonts w:hAnsi="ＭＳ 明朝" w:hint="eastAsia"/>
                <w:noProof/>
              </w:rPr>
              <w:t>(1)</w:t>
            </w:r>
            <w:r w:rsidRPr="000242AF">
              <w:rPr>
                <w:rFonts w:hAnsi="ＭＳ 明朝" w:hint="eastAsia"/>
                <w:noProof/>
              </w:rPr>
              <w:t xml:space="preserve">　第</w:t>
            </w:r>
            <w:r>
              <w:rPr>
                <w:rFonts w:hAnsi="ＭＳ 明朝" w:hint="eastAsia"/>
                <w:noProof/>
              </w:rPr>
              <w:t>7</w:t>
            </w:r>
            <w:r w:rsidRPr="000242AF">
              <w:rPr>
                <w:rFonts w:hAnsi="ＭＳ 明朝" w:hint="eastAsia"/>
                <w:noProof/>
              </w:rPr>
              <w:t>条第</w:t>
            </w:r>
            <w:r>
              <w:rPr>
                <w:rFonts w:hAnsi="ＭＳ 明朝" w:hint="eastAsia"/>
                <w:noProof/>
              </w:rPr>
              <w:t>1</w:t>
            </w:r>
            <w:r w:rsidRPr="000242AF">
              <w:rPr>
                <w:rFonts w:hAnsi="ＭＳ 明朝" w:hint="eastAsia"/>
                <w:noProof/>
              </w:rPr>
              <w:t>項又は第</w:t>
            </w:r>
            <w:r>
              <w:rPr>
                <w:rFonts w:hAnsi="ＭＳ 明朝" w:hint="eastAsia"/>
                <w:noProof/>
              </w:rPr>
              <w:t>2</w:t>
            </w:r>
            <w:r w:rsidRPr="000242AF">
              <w:rPr>
                <w:rFonts w:hAnsi="ＭＳ 明朝" w:hint="eastAsia"/>
                <w:noProof/>
              </w:rPr>
              <w:t>項の規定による確認を受けないで排水設備の新設等を行った者</w:t>
            </w:r>
          </w:p>
          <w:p w:rsidR="00EA5612" w:rsidRPr="000242AF" w:rsidRDefault="00EA5612" w:rsidP="005F50EB">
            <w:pPr>
              <w:autoSpaceDE w:val="0"/>
              <w:autoSpaceDN w:val="0"/>
              <w:ind w:left="220" w:hangingChars="100" w:hanging="220"/>
              <w:rPr>
                <w:rFonts w:hAnsi="ＭＳ 明朝"/>
                <w:noProof/>
              </w:rPr>
            </w:pPr>
            <w:r>
              <w:rPr>
                <w:rFonts w:hAnsi="ＭＳ 明朝" w:hint="eastAsia"/>
                <w:noProof/>
              </w:rPr>
              <w:t>(2)</w:t>
            </w:r>
            <w:r w:rsidRPr="000242AF">
              <w:rPr>
                <w:rFonts w:hAnsi="ＭＳ 明朝" w:hint="eastAsia"/>
                <w:noProof/>
              </w:rPr>
              <w:t xml:space="preserve">　第</w:t>
            </w:r>
            <w:r>
              <w:rPr>
                <w:rFonts w:hAnsi="ＭＳ 明朝" w:hint="eastAsia"/>
                <w:noProof/>
              </w:rPr>
              <w:t>8</w:t>
            </w:r>
            <w:r w:rsidRPr="000242AF">
              <w:rPr>
                <w:rFonts w:hAnsi="ＭＳ 明朝" w:hint="eastAsia"/>
                <w:noProof/>
              </w:rPr>
              <w:t>条の規定に違反して排水設備の工事を実施した者</w:t>
            </w:r>
          </w:p>
          <w:p w:rsidR="00EA5612" w:rsidRPr="000242AF" w:rsidRDefault="00EA5612" w:rsidP="005F50EB">
            <w:pPr>
              <w:autoSpaceDE w:val="0"/>
              <w:autoSpaceDN w:val="0"/>
              <w:ind w:left="220" w:hangingChars="100" w:hanging="220"/>
              <w:rPr>
                <w:rFonts w:hAnsi="ＭＳ 明朝"/>
                <w:noProof/>
              </w:rPr>
            </w:pPr>
            <w:r>
              <w:rPr>
                <w:rFonts w:hAnsi="ＭＳ 明朝" w:hint="eastAsia"/>
                <w:noProof/>
              </w:rPr>
              <w:t>(3)</w:t>
            </w:r>
            <w:r w:rsidRPr="000242AF">
              <w:rPr>
                <w:rFonts w:hAnsi="ＭＳ 明朝" w:hint="eastAsia"/>
                <w:noProof/>
              </w:rPr>
              <w:t xml:space="preserve">　第</w:t>
            </w:r>
            <w:r>
              <w:rPr>
                <w:rFonts w:hAnsi="ＭＳ 明朝" w:hint="eastAsia"/>
                <w:noProof/>
              </w:rPr>
              <w:t>10</w:t>
            </w:r>
            <w:r w:rsidRPr="000242AF">
              <w:rPr>
                <w:rFonts w:hAnsi="ＭＳ 明朝" w:hint="eastAsia"/>
                <w:noProof/>
              </w:rPr>
              <w:t>条第</w:t>
            </w:r>
            <w:r>
              <w:rPr>
                <w:rFonts w:hAnsi="ＭＳ 明朝" w:hint="eastAsia"/>
                <w:noProof/>
              </w:rPr>
              <w:t>1</w:t>
            </w:r>
            <w:r w:rsidRPr="000242AF">
              <w:rPr>
                <w:rFonts w:hAnsi="ＭＳ 明朝" w:hint="eastAsia"/>
                <w:noProof/>
              </w:rPr>
              <w:t>項の規定による工事の完成した旨の届出を怠った者</w:t>
            </w:r>
          </w:p>
          <w:p w:rsidR="00EA5612" w:rsidRPr="000242AF" w:rsidRDefault="00EA5612" w:rsidP="005F50EB">
            <w:pPr>
              <w:autoSpaceDE w:val="0"/>
              <w:autoSpaceDN w:val="0"/>
              <w:ind w:left="220" w:hangingChars="100" w:hanging="220"/>
              <w:rPr>
                <w:rFonts w:hAnsi="ＭＳ 明朝"/>
                <w:noProof/>
              </w:rPr>
            </w:pPr>
            <w:r>
              <w:rPr>
                <w:rFonts w:hAnsi="ＭＳ 明朝" w:hint="eastAsia"/>
                <w:noProof/>
              </w:rPr>
              <w:t>(4)</w:t>
            </w:r>
            <w:r w:rsidRPr="000242AF">
              <w:rPr>
                <w:rFonts w:hAnsi="ＭＳ 明朝" w:hint="eastAsia"/>
                <w:noProof/>
              </w:rPr>
              <w:t xml:space="preserve">　第</w:t>
            </w:r>
            <w:r>
              <w:rPr>
                <w:rFonts w:hAnsi="ＭＳ 明朝" w:hint="eastAsia"/>
                <w:noProof/>
              </w:rPr>
              <w:t>11</w:t>
            </w:r>
            <w:r w:rsidRPr="000242AF">
              <w:rPr>
                <w:rFonts w:hAnsi="ＭＳ 明朝" w:hint="eastAsia"/>
                <w:noProof/>
              </w:rPr>
              <w:t>条の規定による使用開始等の届出を怠ったり、又は虚偽の届出をした者</w:t>
            </w:r>
          </w:p>
          <w:p w:rsidR="00EA5612" w:rsidRPr="000242AF" w:rsidRDefault="00EA5612" w:rsidP="005F50EB">
            <w:pPr>
              <w:autoSpaceDE w:val="0"/>
              <w:autoSpaceDN w:val="0"/>
              <w:ind w:left="220" w:hangingChars="100" w:hanging="220"/>
              <w:rPr>
                <w:rFonts w:hAnsi="ＭＳ 明朝"/>
                <w:noProof/>
              </w:rPr>
            </w:pPr>
            <w:r>
              <w:rPr>
                <w:rFonts w:hAnsi="ＭＳ 明朝" w:hint="eastAsia"/>
                <w:noProof/>
              </w:rPr>
              <w:t>(5)</w:t>
            </w:r>
            <w:r w:rsidRPr="000242AF">
              <w:rPr>
                <w:rFonts w:hAnsi="ＭＳ 明朝" w:hint="eastAsia"/>
                <w:noProof/>
              </w:rPr>
              <w:t xml:space="preserve">　第</w:t>
            </w:r>
            <w:r>
              <w:rPr>
                <w:rFonts w:hAnsi="ＭＳ 明朝" w:hint="eastAsia"/>
                <w:noProof/>
              </w:rPr>
              <w:t>12</w:t>
            </w:r>
            <w:r w:rsidRPr="000242AF">
              <w:rPr>
                <w:rFonts w:hAnsi="ＭＳ 明朝" w:hint="eastAsia"/>
                <w:noProof/>
              </w:rPr>
              <w:t>条の規定による水洗便所によらないでし尿を排除した者</w:t>
            </w:r>
          </w:p>
          <w:p w:rsidR="00EA5612" w:rsidRDefault="00EA5612" w:rsidP="005F50EB">
            <w:pPr>
              <w:autoSpaceDE w:val="0"/>
              <w:autoSpaceDN w:val="0"/>
              <w:ind w:left="220" w:hangingChars="100" w:hanging="220"/>
              <w:rPr>
                <w:rFonts w:hAnsi="ＭＳ 明朝"/>
                <w:noProof/>
              </w:rPr>
            </w:pPr>
            <w:r>
              <w:rPr>
                <w:rFonts w:hAnsi="ＭＳ 明朝" w:hint="eastAsia"/>
                <w:noProof/>
              </w:rPr>
              <w:t>(6)</w:t>
            </w:r>
            <w:r w:rsidRPr="000242AF">
              <w:rPr>
                <w:rFonts w:hAnsi="ＭＳ 明朝" w:hint="eastAsia"/>
                <w:noProof/>
              </w:rPr>
              <w:t xml:space="preserve">　第</w:t>
            </w:r>
            <w:r>
              <w:rPr>
                <w:rFonts w:hAnsi="ＭＳ 明朝" w:hint="eastAsia"/>
                <w:noProof/>
              </w:rPr>
              <w:t>13</w:t>
            </w:r>
            <w:r w:rsidRPr="000242AF">
              <w:rPr>
                <w:rFonts w:hAnsi="ＭＳ 明朝" w:hint="eastAsia"/>
                <w:noProof/>
              </w:rPr>
              <w:t>条の規定による有害となる排水又は物質を排除した者</w:t>
            </w:r>
          </w:p>
          <w:p w:rsidR="00EA5612" w:rsidRDefault="00EA5612" w:rsidP="005F50EB">
            <w:pPr>
              <w:autoSpaceDE w:val="0"/>
              <w:autoSpaceDN w:val="0"/>
              <w:ind w:left="220" w:hangingChars="100" w:hanging="220"/>
              <w:rPr>
                <w:rFonts w:hAnsi="ＭＳ 明朝"/>
                <w:noProof/>
              </w:rPr>
            </w:pPr>
          </w:p>
          <w:p w:rsidR="00EA5612" w:rsidRDefault="00EA5612" w:rsidP="005F50EB">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A5612" w:rsidRDefault="00EA5612" w:rsidP="005F50EB">
            <w:pPr>
              <w:autoSpaceDE w:val="0"/>
              <w:autoSpaceDN w:val="0"/>
              <w:ind w:left="220" w:hangingChars="100" w:hanging="220"/>
              <w:rPr>
                <w:rFonts w:hAnsi="ＭＳ 明朝"/>
              </w:rPr>
            </w:pPr>
            <w:r w:rsidRPr="000242AF">
              <w:rPr>
                <w:rFonts w:hAnsi="ＭＳ 明朝" w:hint="eastAsia"/>
                <w:noProof/>
              </w:rPr>
              <w:t>根拠条文に同じ。</w:t>
            </w:r>
          </w:p>
          <w:p w:rsidR="00EA5612" w:rsidRDefault="00EA5612" w:rsidP="005F50EB">
            <w:pPr>
              <w:autoSpaceDE w:val="0"/>
              <w:autoSpaceDN w:val="0"/>
              <w:ind w:left="220" w:hangingChars="100" w:hanging="220"/>
              <w:rPr>
                <w:rFonts w:hAnsi="ＭＳ 明朝"/>
              </w:rPr>
            </w:pPr>
          </w:p>
          <w:p w:rsidR="00EA5612" w:rsidRPr="00061479" w:rsidRDefault="00EA5612" w:rsidP="005F50EB">
            <w:pPr>
              <w:autoSpaceDE w:val="0"/>
              <w:autoSpaceDN w:val="0"/>
              <w:ind w:left="220" w:hangingChars="100" w:hanging="220"/>
              <w:rPr>
                <w:rFonts w:hAnsi="ＭＳ 明朝"/>
              </w:rPr>
            </w:pPr>
          </w:p>
        </w:tc>
      </w:tr>
      <w:tr w:rsidR="00EA5612" w:rsidTr="005F50EB">
        <w:trPr>
          <w:trHeight w:val="85"/>
        </w:trPr>
        <w:tc>
          <w:tcPr>
            <w:tcW w:w="658" w:type="dxa"/>
            <w:vAlign w:val="center"/>
          </w:tcPr>
          <w:p w:rsidR="00EA5612" w:rsidRDefault="00EA5612" w:rsidP="005F50EB">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EA5612" w:rsidRDefault="00EA5612" w:rsidP="005F50EB">
            <w:pPr>
              <w:autoSpaceDE w:val="0"/>
              <w:autoSpaceDN w:val="0"/>
              <w:rPr>
                <w:rFonts w:hAnsi="ＭＳ 明朝"/>
              </w:rPr>
            </w:pPr>
          </w:p>
        </w:tc>
      </w:tr>
      <w:tr w:rsidR="00EA5612" w:rsidTr="005F50EB">
        <w:trPr>
          <w:trHeight w:val="1153"/>
        </w:trPr>
        <w:tc>
          <w:tcPr>
            <w:tcW w:w="9815" w:type="dxa"/>
            <w:gridSpan w:val="6"/>
            <w:tcBorders>
              <w:top w:val="nil"/>
              <w:bottom w:val="nil"/>
            </w:tcBorders>
          </w:tcPr>
          <w:p w:rsidR="00EA5612" w:rsidRDefault="00EA5612" w:rsidP="005F50EB">
            <w:pPr>
              <w:autoSpaceDE w:val="0"/>
              <w:autoSpaceDN w:val="0"/>
              <w:rPr>
                <w:rFonts w:hAnsi="ＭＳ 明朝"/>
              </w:rPr>
            </w:pPr>
          </w:p>
        </w:tc>
      </w:tr>
      <w:tr w:rsidR="00EA5612" w:rsidTr="005F50EB">
        <w:trPr>
          <w:trHeight w:val="402"/>
        </w:trPr>
        <w:tc>
          <w:tcPr>
            <w:tcW w:w="1650" w:type="dxa"/>
            <w:gridSpan w:val="3"/>
            <w:shd w:val="clear" w:color="auto" w:fill="E0E0E0"/>
            <w:vAlign w:val="center"/>
          </w:tcPr>
          <w:p w:rsidR="00EA5612" w:rsidRDefault="00EA5612" w:rsidP="005F50EB">
            <w:pPr>
              <w:autoSpaceDE w:val="0"/>
              <w:autoSpaceDN w:val="0"/>
              <w:rPr>
                <w:rFonts w:ascii="ＭＳ ゴシック" w:eastAsia="ＭＳ ゴシック" w:hAnsi="ＭＳ 明朝"/>
                <w:b/>
              </w:rPr>
            </w:pPr>
            <w:r w:rsidRPr="00EA5612">
              <w:rPr>
                <w:rFonts w:ascii="ＭＳ ゴシック" w:eastAsia="ＭＳ ゴシック" w:hAnsi="ＭＳ 明朝" w:hint="eastAsia"/>
                <w:b/>
                <w:spacing w:val="30"/>
                <w:kern w:val="0"/>
                <w:fitText w:val="1430" w:id="1136907013"/>
              </w:rPr>
              <w:t>設定年月日</w:t>
            </w:r>
          </w:p>
        </w:tc>
        <w:tc>
          <w:tcPr>
            <w:tcW w:w="3200" w:type="dxa"/>
            <w:vAlign w:val="center"/>
          </w:tcPr>
          <w:p w:rsidR="00EA5612" w:rsidRDefault="00EA5612" w:rsidP="005F50EB">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p>
        </w:tc>
        <w:tc>
          <w:tcPr>
            <w:tcW w:w="1640" w:type="dxa"/>
            <w:shd w:val="clear" w:color="auto" w:fill="E0E0E0"/>
            <w:vAlign w:val="center"/>
          </w:tcPr>
          <w:p w:rsidR="00EA5612" w:rsidRDefault="00EA5612" w:rsidP="005F50EB">
            <w:pPr>
              <w:autoSpaceDE w:val="0"/>
              <w:autoSpaceDN w:val="0"/>
              <w:rPr>
                <w:rFonts w:ascii="ＭＳ ゴシック" w:eastAsia="ＭＳ ゴシック" w:hAnsi="ＭＳ 明朝"/>
                <w:b/>
              </w:rPr>
            </w:pPr>
            <w:r w:rsidRPr="00EA5612">
              <w:rPr>
                <w:rFonts w:ascii="ＭＳ ゴシック" w:eastAsia="ＭＳ ゴシック" w:hAnsi="ＭＳ 明朝" w:hint="eastAsia"/>
                <w:b/>
                <w:w w:val="90"/>
                <w:kern w:val="0"/>
                <w:fitText w:val="1430" w:id="1136907014"/>
              </w:rPr>
              <w:t>最終変更年月</w:t>
            </w:r>
            <w:r w:rsidRPr="00EA5612">
              <w:rPr>
                <w:rFonts w:ascii="ＭＳ ゴシック" w:eastAsia="ＭＳ ゴシック" w:hAnsi="ＭＳ 明朝" w:hint="eastAsia"/>
                <w:b/>
                <w:spacing w:val="-75"/>
                <w:w w:val="90"/>
                <w:kern w:val="0"/>
                <w:fitText w:val="1430" w:id="1136907014"/>
              </w:rPr>
              <w:t>日</w:t>
            </w:r>
          </w:p>
        </w:tc>
        <w:tc>
          <w:tcPr>
            <w:tcW w:w="3325" w:type="dxa"/>
            <w:vAlign w:val="center"/>
          </w:tcPr>
          <w:p w:rsidR="00EA5612" w:rsidRDefault="00EA5612" w:rsidP="005F50EB">
            <w:pPr>
              <w:jc w:val="center"/>
            </w:pPr>
            <w:r>
              <w:rPr>
                <w:rFonts w:hint="eastAsia"/>
                <w:noProof/>
              </w:rPr>
              <w:t xml:space="preserve">　年　　月　　日</w:t>
            </w:r>
          </w:p>
        </w:tc>
      </w:tr>
    </w:tbl>
    <w:p w:rsidR="00394A6B" w:rsidRDefault="00EA5612" w:rsidP="00EA5612"/>
    <w:sectPr w:rsidR="00394A6B" w:rsidSect="00EA561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EA561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C0A" w:rsidRDefault="00EA5612">
    <w:pPr>
      <w:pStyle w:val="a3"/>
      <w:wordWrap w:val="0"/>
      <w:jc w:val="right"/>
    </w:pPr>
    <w:r>
      <w:rPr>
        <w:rFonts w:ascii="ＭＳ ゴシック" w:eastAsia="ＭＳ ゴシック" w:hAnsi="ＭＳ ゴシック" w:hint="eastAsia"/>
        <w:kern w:val="0"/>
        <w:szCs w:val="21"/>
      </w:rPr>
      <w:t>藤崎町　条例適用不利益処分個票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612"/>
    <w:rsid w:val="001B5A03"/>
    <w:rsid w:val="001E56B6"/>
    <w:rsid w:val="00282CA6"/>
    <w:rsid w:val="00315EC1"/>
    <w:rsid w:val="003970D6"/>
    <w:rsid w:val="003C0625"/>
    <w:rsid w:val="004204E5"/>
    <w:rsid w:val="005C0D8F"/>
    <w:rsid w:val="006021FA"/>
    <w:rsid w:val="00655555"/>
    <w:rsid w:val="006668EF"/>
    <w:rsid w:val="00746BFD"/>
    <w:rsid w:val="00787102"/>
    <w:rsid w:val="00A56A6F"/>
    <w:rsid w:val="00C55027"/>
    <w:rsid w:val="00CD6D56"/>
    <w:rsid w:val="00E22062"/>
    <w:rsid w:val="00EA561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A5612"/>
    <w:pPr>
      <w:keepNext/>
      <w:outlineLvl w:val="0"/>
    </w:pPr>
    <w:rPr>
      <w:rFonts w:ascii="Arial" w:eastAsia="ＭＳ ゴシック" w:hAnsi="Arial" w:cs="Times New Roman"/>
      <w:sz w:val="24"/>
      <w:szCs w:val="24"/>
    </w:rPr>
  </w:style>
  <w:style w:type="paragraph" w:styleId="2">
    <w:name w:val="heading 2"/>
    <w:basedOn w:val="a"/>
    <w:next w:val="a"/>
    <w:link w:val="20"/>
    <w:qFormat/>
    <w:rsid w:val="00EA561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A5612"/>
    <w:rPr>
      <w:rFonts w:ascii="Arial" w:eastAsia="ＭＳ ゴシック" w:hAnsi="Arial" w:cs="Times New Roman"/>
      <w:sz w:val="24"/>
      <w:szCs w:val="24"/>
    </w:rPr>
  </w:style>
  <w:style w:type="character" w:customStyle="1" w:styleId="20">
    <w:name w:val="見出し 2 (文字)"/>
    <w:basedOn w:val="a0"/>
    <w:link w:val="2"/>
    <w:rsid w:val="00EA5612"/>
    <w:rPr>
      <w:rFonts w:ascii="Arial" w:eastAsia="ＭＳ ゴシック" w:hAnsi="Arial" w:cs="Times New Roman"/>
      <w:szCs w:val="20"/>
    </w:rPr>
  </w:style>
  <w:style w:type="paragraph" w:styleId="a3">
    <w:name w:val="header"/>
    <w:basedOn w:val="a"/>
    <w:link w:val="a4"/>
    <w:rsid w:val="00EA561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A5612"/>
    <w:rPr>
      <w:rFonts w:ascii="ＭＳ 明朝" w:eastAsia="ＭＳ 明朝" w:hAnsi="Century" w:cs="Times New Roman"/>
      <w:szCs w:val="20"/>
    </w:rPr>
  </w:style>
  <w:style w:type="paragraph" w:styleId="a5">
    <w:name w:val="footer"/>
    <w:basedOn w:val="a"/>
    <w:link w:val="a6"/>
    <w:rsid w:val="00EA561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A5612"/>
    <w:rPr>
      <w:rFonts w:ascii="ＭＳ 明朝" w:eastAsia="ＭＳ 明朝" w:hAnsi="Century" w:cs="Times New Roman"/>
      <w:szCs w:val="20"/>
    </w:rPr>
  </w:style>
  <w:style w:type="character" w:styleId="a7">
    <w:name w:val="page number"/>
    <w:basedOn w:val="a0"/>
    <w:rsid w:val="00EA5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Microsoft</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2016-03-24T06:19:00Z</dcterms:created>
  <dcterms:modified xsi:type="dcterms:W3CDTF">2016-03-24T06:19:00Z</dcterms:modified>
</cp:coreProperties>
</file>