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61" w:rsidRDefault="003F3A61" w:rsidP="003F3A61">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-127000</wp:posOffset>
            </wp:positionH>
            <wp:positionV relativeFrom="paragraph">
              <wp:posOffset>-9525</wp:posOffset>
            </wp:positionV>
            <wp:extent cx="495300" cy="409575"/>
            <wp:effectExtent l="19050" t="0" r="0" b="0"/>
            <wp:wrapNone/>
            <wp:docPr id="89"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49</w:t>
      </w:r>
      <w:r>
        <w:rPr>
          <w:rFonts w:hint="eastAsia"/>
          <w:u w:val="single"/>
        </w:rPr>
        <w:t xml:space="preserve">　</w:t>
      </w:r>
      <w:r>
        <w:rPr>
          <w:rFonts w:hint="eastAsia"/>
          <w:u w:val="single"/>
        </w:rPr>
        <w:t xml:space="preserve"> </w:t>
      </w:r>
    </w:p>
    <w:p w:rsidR="003F3A61" w:rsidRDefault="003F3A61" w:rsidP="003F3A61">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0242AF">
        <w:rPr>
          <w:rFonts w:hint="eastAsia"/>
          <w:noProof/>
          <w:u w:val="single"/>
        </w:rPr>
        <w:t>教育委員会事務局</w:t>
      </w:r>
      <w:r w:rsidRPr="000242AF">
        <w:rPr>
          <w:rFonts w:hint="eastAsia"/>
          <w:noProof/>
          <w:u w:val="single"/>
        </w:rPr>
        <w:t xml:space="preserve"> </w:t>
      </w:r>
      <w:r w:rsidRPr="000242AF">
        <w:rPr>
          <w:rFonts w:hint="eastAsia"/>
          <w:noProof/>
          <w:u w:val="single"/>
        </w:rPr>
        <w:t>生涯学習課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3F3A61" w:rsidTr="005F50EB">
        <w:trPr>
          <w:trHeight w:val="855"/>
        </w:trPr>
        <w:tc>
          <w:tcPr>
            <w:tcW w:w="1386" w:type="dxa"/>
            <w:gridSpan w:val="2"/>
            <w:tcBorders>
              <w:bottom w:val="single" w:sz="4" w:space="0" w:color="auto"/>
            </w:tcBorders>
            <w:shd w:val="clear" w:color="auto" w:fill="E0E0E0"/>
            <w:vAlign w:val="center"/>
          </w:tcPr>
          <w:p w:rsidR="003F3A61" w:rsidRDefault="003F3A61" w:rsidP="003F3A61">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3F3A61" w:rsidRDefault="003F3A61" w:rsidP="003F3A61">
            <w:pPr>
              <w:pStyle w:val="a3"/>
              <w:keepNext/>
              <w:tabs>
                <w:tab w:val="clear" w:pos="4252"/>
                <w:tab w:val="clear" w:pos="8504"/>
              </w:tabs>
              <w:autoSpaceDE w:val="0"/>
              <w:autoSpaceDN w:val="0"/>
              <w:snapToGrid/>
              <w:rPr>
                <w:rFonts w:hAnsi="ＭＳ 明朝"/>
                <w:noProof/>
              </w:rPr>
            </w:pPr>
            <w:r w:rsidRPr="000242AF">
              <w:rPr>
                <w:rFonts w:hAnsi="ＭＳ 明朝" w:hint="eastAsia"/>
                <w:noProof/>
              </w:rPr>
              <w:t>許可の取消し及び使用の中止</w:t>
            </w:r>
          </w:p>
        </w:tc>
      </w:tr>
      <w:tr w:rsidR="003F3A61" w:rsidTr="005F50EB">
        <w:trPr>
          <w:trHeight w:val="855"/>
        </w:trPr>
        <w:tc>
          <w:tcPr>
            <w:tcW w:w="1386" w:type="dxa"/>
            <w:gridSpan w:val="2"/>
            <w:tcBorders>
              <w:bottom w:val="single" w:sz="4" w:space="0" w:color="auto"/>
            </w:tcBorders>
            <w:shd w:val="clear" w:color="auto" w:fill="E0E0E0"/>
            <w:vAlign w:val="center"/>
          </w:tcPr>
          <w:p w:rsidR="003F3A61" w:rsidRDefault="003F3A61"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3F3A61" w:rsidRDefault="003F3A61"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3F3A61" w:rsidRDefault="003F3A61" w:rsidP="005F50EB">
            <w:pPr>
              <w:autoSpaceDE w:val="0"/>
              <w:autoSpaceDN w:val="0"/>
              <w:rPr>
                <w:rFonts w:hAnsi="ＭＳ 明朝"/>
              </w:rPr>
            </w:pPr>
            <w:r w:rsidRPr="000242AF">
              <w:rPr>
                <w:rFonts w:hAnsi="ＭＳ 明朝" w:hint="eastAsia"/>
                <w:noProof/>
              </w:rPr>
              <w:t>常盤ふるさと資料館あすか設置及び管理に関する条例</w:t>
            </w:r>
            <w:r>
              <w:rPr>
                <w:rFonts w:hAnsi="ＭＳ 明朝" w:hint="eastAsia"/>
                <w:noProof/>
              </w:rPr>
              <w:t xml:space="preserve">　</w:t>
            </w:r>
            <w:r w:rsidRPr="000242AF">
              <w:rPr>
                <w:rFonts w:hAnsi="ＭＳ 明朝" w:hint="eastAsia"/>
                <w:noProof/>
              </w:rPr>
              <w:t>第</w:t>
            </w:r>
            <w:r>
              <w:rPr>
                <w:rFonts w:hAnsi="ＭＳ 明朝" w:hint="eastAsia"/>
                <w:noProof/>
              </w:rPr>
              <w:t>8</w:t>
            </w:r>
            <w:r w:rsidRPr="000242AF">
              <w:rPr>
                <w:rFonts w:hAnsi="ＭＳ 明朝" w:hint="eastAsia"/>
                <w:noProof/>
              </w:rPr>
              <w:t>条</w:t>
            </w:r>
            <w:r>
              <w:rPr>
                <w:rFonts w:hAnsi="ＭＳ 明朝" w:hint="eastAsia"/>
                <w:noProof/>
              </w:rPr>
              <w:t>(</w:t>
            </w:r>
            <w:r w:rsidRPr="000242AF">
              <w:rPr>
                <w:rFonts w:hAnsi="ＭＳ 明朝" w:hint="eastAsia"/>
                <w:noProof/>
              </w:rPr>
              <w:t>第</w:t>
            </w:r>
            <w:r>
              <w:rPr>
                <w:rFonts w:hAnsi="ＭＳ 明朝" w:hint="eastAsia"/>
                <w:noProof/>
              </w:rPr>
              <w:t>13</w:t>
            </w:r>
            <w:r w:rsidRPr="000242AF">
              <w:rPr>
                <w:rFonts w:hAnsi="ＭＳ 明朝" w:hint="eastAsia"/>
                <w:noProof/>
              </w:rPr>
              <w:t>条第</w:t>
            </w:r>
            <w:r>
              <w:rPr>
                <w:rFonts w:hAnsi="ＭＳ 明朝" w:hint="eastAsia"/>
                <w:noProof/>
              </w:rPr>
              <w:t>2</w:t>
            </w:r>
            <w:r w:rsidRPr="000242AF">
              <w:rPr>
                <w:rFonts w:hAnsi="ＭＳ 明朝" w:hint="eastAsia"/>
                <w:noProof/>
              </w:rPr>
              <w:t>項において読み替える場合を含む。</w:t>
            </w:r>
            <w:r>
              <w:rPr>
                <w:rFonts w:hAnsi="ＭＳ 明朝" w:hint="eastAsia"/>
                <w:noProof/>
              </w:rPr>
              <w:t>)</w:t>
            </w:r>
          </w:p>
        </w:tc>
      </w:tr>
      <w:tr w:rsidR="003F3A61" w:rsidTr="005F50EB">
        <w:trPr>
          <w:trHeight w:val="555"/>
        </w:trPr>
        <w:tc>
          <w:tcPr>
            <w:tcW w:w="1386" w:type="dxa"/>
            <w:gridSpan w:val="2"/>
            <w:shd w:val="clear" w:color="auto" w:fill="E0E0E0"/>
            <w:vAlign w:val="center"/>
          </w:tcPr>
          <w:p w:rsidR="003F3A61" w:rsidRDefault="003F3A61"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4"/>
            <w:vAlign w:val="center"/>
          </w:tcPr>
          <w:p w:rsidR="003F3A61" w:rsidRDefault="003F3A61" w:rsidP="005F50EB">
            <w:pPr>
              <w:autoSpaceDE w:val="0"/>
              <w:autoSpaceDN w:val="0"/>
              <w:rPr>
                <w:rFonts w:hAnsi="ＭＳ 明朝"/>
              </w:rPr>
            </w:pPr>
            <w:r w:rsidRPr="000242AF">
              <w:rPr>
                <w:rFonts w:hAnsi="ＭＳ 明朝" w:hint="eastAsia"/>
                <w:noProof/>
              </w:rPr>
              <w:t>平成</w:t>
            </w:r>
            <w:r>
              <w:rPr>
                <w:rFonts w:hAnsi="ＭＳ 明朝" w:hint="eastAsia"/>
                <w:noProof/>
              </w:rPr>
              <w:t>17</w:t>
            </w:r>
            <w:r w:rsidRPr="000242AF">
              <w:rPr>
                <w:rFonts w:hAnsi="ＭＳ 明朝" w:hint="eastAsia"/>
                <w:noProof/>
              </w:rPr>
              <w:t>年条例第</w:t>
            </w:r>
            <w:r>
              <w:rPr>
                <w:rFonts w:hAnsi="ＭＳ 明朝" w:hint="eastAsia"/>
                <w:noProof/>
              </w:rPr>
              <w:t>79</w:t>
            </w:r>
            <w:r w:rsidRPr="000242AF">
              <w:rPr>
                <w:rFonts w:hAnsi="ＭＳ 明朝" w:hint="eastAsia"/>
                <w:noProof/>
              </w:rPr>
              <w:t>号</w:t>
            </w:r>
          </w:p>
        </w:tc>
      </w:tr>
      <w:tr w:rsidR="003F3A61" w:rsidTr="005F50EB">
        <w:trPr>
          <w:trHeight w:val="9093"/>
        </w:trPr>
        <w:tc>
          <w:tcPr>
            <w:tcW w:w="9815" w:type="dxa"/>
            <w:gridSpan w:val="6"/>
            <w:tcBorders>
              <w:bottom w:val="nil"/>
            </w:tcBorders>
          </w:tcPr>
          <w:p w:rsidR="003F3A61" w:rsidRDefault="003F3A61" w:rsidP="005F50EB">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3F3A61" w:rsidRPr="000242AF" w:rsidRDefault="003F3A61" w:rsidP="005F50EB">
            <w:pPr>
              <w:autoSpaceDE w:val="0"/>
              <w:autoSpaceDN w:val="0"/>
              <w:ind w:left="220" w:hangingChars="100" w:hanging="220"/>
              <w:rPr>
                <w:rFonts w:hAnsi="ＭＳ 明朝"/>
                <w:noProof/>
              </w:rPr>
            </w:pPr>
            <w:r>
              <w:rPr>
                <w:rFonts w:hAnsi="ＭＳ 明朝" w:hint="eastAsia"/>
                <w:noProof/>
              </w:rPr>
              <w:t>(</w:t>
            </w:r>
            <w:r w:rsidRPr="000242AF">
              <w:rPr>
                <w:rFonts w:hAnsi="ＭＳ 明朝" w:hint="eastAsia"/>
                <w:noProof/>
              </w:rPr>
              <w:t>許可の取消し及び使用の中止</w:t>
            </w:r>
            <w:r>
              <w:rPr>
                <w:rFonts w:hAnsi="ＭＳ 明朝" w:hint="eastAsia"/>
                <w:noProof/>
              </w:rPr>
              <w:t>)</w:t>
            </w:r>
          </w:p>
          <w:p w:rsidR="003F3A61" w:rsidRPr="000242AF" w:rsidRDefault="003F3A61"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8</w:t>
            </w:r>
            <w:r w:rsidRPr="000242AF">
              <w:rPr>
                <w:rFonts w:hAnsi="ＭＳ 明朝" w:hint="eastAsia"/>
                <w:noProof/>
              </w:rPr>
              <w:t>条　教育委員会は、次の各号のいずれかに該当する場合は、第</w:t>
            </w:r>
            <w:r>
              <w:rPr>
                <w:rFonts w:hAnsi="ＭＳ 明朝" w:hint="eastAsia"/>
                <w:noProof/>
              </w:rPr>
              <w:t>5</w:t>
            </w:r>
            <w:r w:rsidRPr="000242AF">
              <w:rPr>
                <w:rFonts w:hAnsi="ＭＳ 明朝" w:hint="eastAsia"/>
                <w:noProof/>
              </w:rPr>
              <w:t>条第</w:t>
            </w:r>
            <w:r>
              <w:rPr>
                <w:rFonts w:hAnsi="ＭＳ 明朝" w:hint="eastAsia"/>
                <w:noProof/>
              </w:rPr>
              <w:t>1</w:t>
            </w:r>
            <w:r w:rsidRPr="000242AF">
              <w:rPr>
                <w:rFonts w:hAnsi="ＭＳ 明朝" w:hint="eastAsia"/>
                <w:noProof/>
              </w:rPr>
              <w:t>項の許可の全部若しくは一部を取り消し、又は使用の中止を命ずることができる。ただし、これらの行為により、使用者に損害を生ずることがあっても、教育委員会は責任を負わない。</w:t>
            </w:r>
          </w:p>
          <w:p w:rsidR="003F3A61" w:rsidRPr="000242AF" w:rsidRDefault="003F3A61" w:rsidP="005F50EB">
            <w:pPr>
              <w:autoSpaceDE w:val="0"/>
              <w:autoSpaceDN w:val="0"/>
              <w:ind w:left="220" w:hangingChars="100" w:hanging="220"/>
              <w:rPr>
                <w:rFonts w:hAnsi="ＭＳ 明朝"/>
                <w:noProof/>
              </w:rPr>
            </w:pPr>
            <w:r>
              <w:rPr>
                <w:rFonts w:hAnsi="ＭＳ 明朝" w:hint="eastAsia"/>
                <w:noProof/>
              </w:rPr>
              <w:t>(1)</w:t>
            </w:r>
            <w:r w:rsidRPr="000242AF">
              <w:rPr>
                <w:rFonts w:hAnsi="ＭＳ 明朝" w:hint="eastAsia"/>
                <w:noProof/>
              </w:rPr>
              <w:t xml:space="preserve">　その使用が施設及び設備の維持管理上悪影響を及ぼすと認めたとき。</w:t>
            </w:r>
          </w:p>
          <w:p w:rsidR="003F3A61" w:rsidRPr="000242AF" w:rsidRDefault="003F3A61" w:rsidP="005F50EB">
            <w:pPr>
              <w:autoSpaceDE w:val="0"/>
              <w:autoSpaceDN w:val="0"/>
              <w:ind w:left="220" w:hangingChars="100" w:hanging="220"/>
              <w:rPr>
                <w:rFonts w:hAnsi="ＭＳ 明朝"/>
                <w:noProof/>
              </w:rPr>
            </w:pPr>
            <w:r>
              <w:rPr>
                <w:rFonts w:hAnsi="ＭＳ 明朝" w:hint="eastAsia"/>
                <w:noProof/>
              </w:rPr>
              <w:t>(2)</w:t>
            </w:r>
            <w:r w:rsidRPr="000242AF">
              <w:rPr>
                <w:rFonts w:hAnsi="ＭＳ 明朝" w:hint="eastAsia"/>
                <w:noProof/>
              </w:rPr>
              <w:t xml:space="preserve">　他の使用者に迷惑をかけ、又はそのおそれがあるとき。</w:t>
            </w:r>
          </w:p>
          <w:p w:rsidR="003F3A61" w:rsidRPr="000242AF" w:rsidRDefault="003F3A61" w:rsidP="005F50EB">
            <w:pPr>
              <w:autoSpaceDE w:val="0"/>
              <w:autoSpaceDN w:val="0"/>
              <w:ind w:left="220" w:hangingChars="100" w:hanging="220"/>
              <w:rPr>
                <w:rFonts w:hAnsi="ＭＳ 明朝"/>
                <w:noProof/>
              </w:rPr>
            </w:pPr>
            <w:r>
              <w:rPr>
                <w:rFonts w:hAnsi="ＭＳ 明朝" w:hint="eastAsia"/>
                <w:noProof/>
              </w:rPr>
              <w:t>(3)</w:t>
            </w:r>
            <w:r w:rsidRPr="000242AF">
              <w:rPr>
                <w:rFonts w:hAnsi="ＭＳ 明朝" w:hint="eastAsia"/>
                <w:noProof/>
              </w:rPr>
              <w:t xml:space="preserve">　使用者が偽りその他不正な手段により使用許可を受けたとき。</w:t>
            </w:r>
          </w:p>
          <w:p w:rsidR="003F3A61" w:rsidRPr="000242AF" w:rsidRDefault="003F3A61" w:rsidP="005F50EB">
            <w:pPr>
              <w:autoSpaceDE w:val="0"/>
              <w:autoSpaceDN w:val="0"/>
              <w:ind w:left="220" w:hangingChars="100" w:hanging="220"/>
              <w:rPr>
                <w:rFonts w:hAnsi="ＭＳ 明朝"/>
                <w:noProof/>
              </w:rPr>
            </w:pPr>
            <w:r>
              <w:rPr>
                <w:rFonts w:hAnsi="ＭＳ 明朝" w:hint="eastAsia"/>
                <w:noProof/>
              </w:rPr>
              <w:t>(4)</w:t>
            </w:r>
            <w:r w:rsidRPr="000242AF">
              <w:rPr>
                <w:rFonts w:hAnsi="ＭＳ 明朝" w:hint="eastAsia"/>
                <w:noProof/>
              </w:rPr>
              <w:t xml:space="preserve">　使用者が許可された目的以外に使用し、又は使用しようとしたとき。</w:t>
            </w:r>
          </w:p>
          <w:p w:rsidR="003F3A61" w:rsidRPr="000242AF" w:rsidRDefault="003F3A61" w:rsidP="005F50EB">
            <w:pPr>
              <w:autoSpaceDE w:val="0"/>
              <w:autoSpaceDN w:val="0"/>
              <w:ind w:left="220" w:hangingChars="100" w:hanging="220"/>
              <w:rPr>
                <w:rFonts w:hAnsi="ＭＳ 明朝"/>
                <w:noProof/>
              </w:rPr>
            </w:pPr>
            <w:r>
              <w:rPr>
                <w:rFonts w:hAnsi="ＭＳ 明朝" w:hint="eastAsia"/>
                <w:noProof/>
              </w:rPr>
              <w:t>(5)</w:t>
            </w:r>
            <w:r w:rsidRPr="000242AF">
              <w:rPr>
                <w:rFonts w:hAnsi="ＭＳ 明朝" w:hint="eastAsia"/>
                <w:noProof/>
              </w:rPr>
              <w:t xml:space="preserve">　使用者がこの条例又はこの条例に基づく規則に違反したとき。</w:t>
            </w:r>
          </w:p>
          <w:p w:rsidR="003F3A61" w:rsidRDefault="003F3A61" w:rsidP="005F50EB">
            <w:pPr>
              <w:autoSpaceDE w:val="0"/>
              <w:autoSpaceDN w:val="0"/>
              <w:ind w:left="220" w:hangingChars="100" w:hanging="220"/>
              <w:rPr>
                <w:rFonts w:hAnsi="ＭＳ 明朝"/>
                <w:noProof/>
              </w:rPr>
            </w:pPr>
            <w:r>
              <w:rPr>
                <w:rFonts w:hAnsi="ＭＳ 明朝" w:hint="eastAsia"/>
                <w:noProof/>
              </w:rPr>
              <w:t>(6)</w:t>
            </w:r>
            <w:r w:rsidRPr="000242AF">
              <w:rPr>
                <w:rFonts w:hAnsi="ＭＳ 明朝" w:hint="eastAsia"/>
                <w:noProof/>
              </w:rPr>
              <w:t xml:space="preserve">　その他教育委員会が特別な理由があると認めたとき。</w:t>
            </w:r>
          </w:p>
          <w:p w:rsidR="003F3A61" w:rsidRDefault="003F3A61" w:rsidP="005F50EB">
            <w:pPr>
              <w:autoSpaceDE w:val="0"/>
              <w:autoSpaceDN w:val="0"/>
              <w:ind w:left="220" w:hangingChars="100" w:hanging="220"/>
              <w:rPr>
                <w:rFonts w:hAnsi="ＭＳ 明朝"/>
                <w:noProof/>
              </w:rPr>
            </w:pPr>
          </w:p>
          <w:p w:rsidR="003F3A61" w:rsidRDefault="003F3A61" w:rsidP="005F50EB">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3F3A61" w:rsidRPr="000242AF" w:rsidRDefault="003F3A61" w:rsidP="005F50EB">
            <w:pPr>
              <w:autoSpaceDE w:val="0"/>
              <w:autoSpaceDN w:val="0"/>
              <w:ind w:left="220" w:hangingChars="100" w:hanging="220"/>
              <w:rPr>
                <w:rFonts w:hAnsi="ＭＳ 明朝"/>
                <w:noProof/>
              </w:rPr>
            </w:pPr>
            <w:r w:rsidRPr="000242AF">
              <w:rPr>
                <w:rFonts w:hAnsi="ＭＳ 明朝" w:hint="eastAsia"/>
                <w:noProof/>
              </w:rPr>
              <w:t>根拠条文及び藤崎町暴力団排除のための公共施設の利用規制に関する条例第</w:t>
            </w:r>
            <w:r>
              <w:rPr>
                <w:rFonts w:hAnsi="ＭＳ 明朝" w:hint="eastAsia"/>
                <w:noProof/>
              </w:rPr>
              <w:t>3</w:t>
            </w:r>
            <w:r w:rsidRPr="000242AF">
              <w:rPr>
                <w:rFonts w:hAnsi="ＭＳ 明朝" w:hint="eastAsia"/>
                <w:noProof/>
              </w:rPr>
              <w:t>条の規定による。</w:t>
            </w:r>
          </w:p>
          <w:p w:rsidR="003F3A61" w:rsidRPr="000242AF" w:rsidRDefault="003F3A61" w:rsidP="005F50EB">
            <w:pPr>
              <w:autoSpaceDE w:val="0"/>
              <w:autoSpaceDN w:val="0"/>
              <w:ind w:left="220" w:hangingChars="100" w:hanging="220"/>
              <w:rPr>
                <w:rFonts w:hAnsi="ＭＳ 明朝"/>
                <w:noProof/>
              </w:rPr>
            </w:pPr>
            <w:r>
              <w:rPr>
                <w:rFonts w:hAnsi="ＭＳ 明朝" w:hint="eastAsia"/>
                <w:noProof/>
              </w:rPr>
              <w:t>(</w:t>
            </w:r>
            <w:r w:rsidRPr="000242AF">
              <w:rPr>
                <w:rFonts w:hAnsi="ＭＳ 明朝" w:hint="eastAsia"/>
                <w:noProof/>
              </w:rPr>
              <w:t>規制及び使用料の返還</w:t>
            </w:r>
            <w:r>
              <w:rPr>
                <w:rFonts w:hAnsi="ＭＳ 明朝" w:hint="eastAsia"/>
                <w:noProof/>
              </w:rPr>
              <w:t>)</w:t>
            </w:r>
          </w:p>
          <w:p w:rsidR="003F3A61" w:rsidRPr="000242AF" w:rsidRDefault="003F3A61"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3</w:t>
            </w:r>
            <w:r w:rsidRPr="000242AF">
              <w:rPr>
                <w:rFonts w:hAnsi="ＭＳ 明朝" w:hint="eastAsia"/>
                <w:noProof/>
              </w:rPr>
              <w:t>条　町長及び教育委員会</w:t>
            </w:r>
            <w:r>
              <w:rPr>
                <w:rFonts w:hAnsi="ＭＳ 明朝" w:hint="eastAsia"/>
                <w:noProof/>
              </w:rPr>
              <w:t>(</w:t>
            </w:r>
            <w:r w:rsidRPr="000242AF">
              <w:rPr>
                <w:rFonts w:hAnsi="ＭＳ 明朝" w:hint="eastAsia"/>
                <w:noProof/>
              </w:rPr>
              <w:t>以下「町長等」という。</w:t>
            </w:r>
            <w:r>
              <w:rPr>
                <w:rFonts w:hAnsi="ＭＳ 明朝" w:hint="eastAsia"/>
                <w:noProof/>
              </w:rPr>
              <w:t>)</w:t>
            </w:r>
            <w:r w:rsidRPr="000242AF">
              <w:rPr>
                <w:rFonts w:hAnsi="ＭＳ 明朝" w:hint="eastAsia"/>
                <w:noProof/>
              </w:rPr>
              <w:t>は、個別条例等の定めにもかかわらず、公共施設の利用が集団的に又は常習的に暴力的不法行為を行うおそれがある組織の利益になると認めるときは、当該利用を許可しない。</w:t>
            </w:r>
          </w:p>
          <w:p w:rsidR="003F3A61" w:rsidRPr="000242AF" w:rsidRDefault="003F3A61" w:rsidP="005F50EB">
            <w:pPr>
              <w:autoSpaceDE w:val="0"/>
              <w:autoSpaceDN w:val="0"/>
              <w:ind w:left="220" w:hangingChars="100" w:hanging="220"/>
              <w:rPr>
                <w:rFonts w:hAnsi="ＭＳ 明朝"/>
                <w:noProof/>
              </w:rPr>
            </w:pPr>
            <w:r>
              <w:rPr>
                <w:rFonts w:hAnsi="ＭＳ 明朝" w:hint="eastAsia"/>
                <w:noProof/>
              </w:rPr>
              <w:t>2</w:t>
            </w:r>
            <w:r w:rsidRPr="000242AF">
              <w:rPr>
                <w:rFonts w:hAnsi="ＭＳ 明朝" w:hint="eastAsia"/>
                <w:noProof/>
              </w:rPr>
              <w:t xml:space="preserve">　町長等は、既に公共施設の利用の許可がなされている場合においても、集団的に又は常習的に暴力的不法行為を行うおそれがある組織の利益になると認めるときは、当該許可を取消すことができるものとする。この場合において、当該取消しに伴う損害賠償の責めを負わない。</w:t>
            </w:r>
          </w:p>
          <w:p w:rsidR="003F3A61" w:rsidRDefault="003F3A61" w:rsidP="005F50EB">
            <w:pPr>
              <w:autoSpaceDE w:val="0"/>
              <w:autoSpaceDN w:val="0"/>
              <w:ind w:left="220" w:hangingChars="100" w:hanging="220"/>
              <w:rPr>
                <w:rFonts w:hAnsi="ＭＳ 明朝"/>
              </w:rPr>
            </w:pPr>
            <w:r>
              <w:rPr>
                <w:rFonts w:hAnsi="ＭＳ 明朝" w:hint="eastAsia"/>
                <w:noProof/>
              </w:rPr>
              <w:t>3</w:t>
            </w:r>
            <w:r w:rsidRPr="000242AF">
              <w:rPr>
                <w:rFonts w:hAnsi="ＭＳ 明朝" w:hint="eastAsia"/>
                <w:noProof/>
              </w:rPr>
              <w:t xml:space="preserve">　町長等は、前項の規定に基づき公共施設の利用の許可を取り消した場合において、既に使用料が納付されているときは、速やかに当該使用料を返還しなければならない。</w:t>
            </w:r>
          </w:p>
          <w:p w:rsidR="003F3A61" w:rsidRDefault="003F3A61" w:rsidP="005F50EB">
            <w:pPr>
              <w:autoSpaceDE w:val="0"/>
              <w:autoSpaceDN w:val="0"/>
              <w:ind w:left="220" w:hangingChars="100" w:hanging="220"/>
              <w:rPr>
                <w:rFonts w:hAnsi="ＭＳ 明朝"/>
              </w:rPr>
            </w:pPr>
          </w:p>
          <w:p w:rsidR="003F3A61" w:rsidRPr="00061479" w:rsidRDefault="003F3A61" w:rsidP="005F50EB">
            <w:pPr>
              <w:autoSpaceDE w:val="0"/>
              <w:autoSpaceDN w:val="0"/>
              <w:ind w:left="220" w:hangingChars="100" w:hanging="220"/>
              <w:rPr>
                <w:rFonts w:hAnsi="ＭＳ 明朝"/>
              </w:rPr>
            </w:pPr>
          </w:p>
        </w:tc>
      </w:tr>
      <w:tr w:rsidR="003F3A61" w:rsidTr="005F50EB">
        <w:trPr>
          <w:trHeight w:val="85"/>
        </w:trPr>
        <w:tc>
          <w:tcPr>
            <w:tcW w:w="658" w:type="dxa"/>
            <w:vAlign w:val="center"/>
          </w:tcPr>
          <w:p w:rsidR="003F3A61" w:rsidRDefault="003F3A61" w:rsidP="005F50EB">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3F3A61" w:rsidRDefault="003F3A61" w:rsidP="005F50EB">
            <w:pPr>
              <w:autoSpaceDE w:val="0"/>
              <w:autoSpaceDN w:val="0"/>
              <w:rPr>
                <w:rFonts w:hAnsi="ＭＳ 明朝"/>
              </w:rPr>
            </w:pPr>
          </w:p>
        </w:tc>
      </w:tr>
      <w:tr w:rsidR="003F3A61" w:rsidTr="005F50EB">
        <w:trPr>
          <w:trHeight w:val="1153"/>
        </w:trPr>
        <w:tc>
          <w:tcPr>
            <w:tcW w:w="9815" w:type="dxa"/>
            <w:gridSpan w:val="6"/>
            <w:tcBorders>
              <w:top w:val="nil"/>
              <w:bottom w:val="nil"/>
            </w:tcBorders>
          </w:tcPr>
          <w:p w:rsidR="003F3A61" w:rsidRDefault="003F3A61" w:rsidP="005F50EB">
            <w:pPr>
              <w:autoSpaceDE w:val="0"/>
              <w:autoSpaceDN w:val="0"/>
              <w:rPr>
                <w:rFonts w:hAnsi="ＭＳ 明朝"/>
              </w:rPr>
            </w:pPr>
          </w:p>
        </w:tc>
      </w:tr>
      <w:tr w:rsidR="003F3A61" w:rsidTr="005F50EB">
        <w:trPr>
          <w:trHeight w:val="402"/>
        </w:trPr>
        <w:tc>
          <w:tcPr>
            <w:tcW w:w="1650" w:type="dxa"/>
            <w:gridSpan w:val="3"/>
            <w:shd w:val="clear" w:color="auto" w:fill="E0E0E0"/>
            <w:vAlign w:val="center"/>
          </w:tcPr>
          <w:p w:rsidR="003F3A61" w:rsidRDefault="003F3A61" w:rsidP="005F50EB">
            <w:pPr>
              <w:autoSpaceDE w:val="0"/>
              <w:autoSpaceDN w:val="0"/>
              <w:rPr>
                <w:rFonts w:ascii="ＭＳ ゴシック" w:eastAsia="ＭＳ ゴシック" w:hAnsi="ＭＳ 明朝"/>
                <w:b/>
              </w:rPr>
            </w:pPr>
            <w:r w:rsidRPr="003F3A61">
              <w:rPr>
                <w:rFonts w:ascii="ＭＳ ゴシック" w:eastAsia="ＭＳ ゴシック" w:hAnsi="ＭＳ 明朝" w:hint="eastAsia"/>
                <w:b/>
                <w:spacing w:val="30"/>
                <w:kern w:val="0"/>
                <w:fitText w:val="1430" w:id="1136907014"/>
              </w:rPr>
              <w:t>設定年月日</w:t>
            </w:r>
          </w:p>
        </w:tc>
        <w:tc>
          <w:tcPr>
            <w:tcW w:w="3200" w:type="dxa"/>
            <w:vAlign w:val="center"/>
          </w:tcPr>
          <w:p w:rsidR="003F3A61" w:rsidRDefault="003F3A61" w:rsidP="005F50EB">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3F3A61" w:rsidRDefault="003F3A61" w:rsidP="005F50EB">
            <w:pPr>
              <w:autoSpaceDE w:val="0"/>
              <w:autoSpaceDN w:val="0"/>
              <w:rPr>
                <w:rFonts w:ascii="ＭＳ ゴシック" w:eastAsia="ＭＳ ゴシック" w:hAnsi="ＭＳ 明朝"/>
                <w:b/>
              </w:rPr>
            </w:pPr>
            <w:r w:rsidRPr="003F3A61">
              <w:rPr>
                <w:rFonts w:ascii="ＭＳ ゴシック" w:eastAsia="ＭＳ ゴシック" w:hAnsi="ＭＳ 明朝" w:hint="eastAsia"/>
                <w:b/>
                <w:w w:val="90"/>
                <w:kern w:val="0"/>
                <w:fitText w:val="1430" w:id="1136907015"/>
              </w:rPr>
              <w:t>最終変更年月</w:t>
            </w:r>
            <w:r w:rsidRPr="003F3A61">
              <w:rPr>
                <w:rFonts w:ascii="ＭＳ ゴシック" w:eastAsia="ＭＳ ゴシック" w:hAnsi="ＭＳ 明朝" w:hint="eastAsia"/>
                <w:b/>
                <w:spacing w:val="-75"/>
                <w:w w:val="90"/>
                <w:kern w:val="0"/>
                <w:fitText w:val="1430" w:id="1136907015"/>
              </w:rPr>
              <w:t>日</w:t>
            </w:r>
          </w:p>
        </w:tc>
        <w:tc>
          <w:tcPr>
            <w:tcW w:w="3325" w:type="dxa"/>
            <w:vAlign w:val="center"/>
          </w:tcPr>
          <w:p w:rsidR="003F3A61" w:rsidRDefault="003F3A61" w:rsidP="005F50EB">
            <w:pPr>
              <w:jc w:val="center"/>
            </w:pPr>
            <w:r>
              <w:rPr>
                <w:rFonts w:hint="eastAsia"/>
                <w:noProof/>
              </w:rPr>
              <w:t xml:space="preserve">　年　　月　　日</w:t>
            </w:r>
          </w:p>
        </w:tc>
      </w:tr>
    </w:tbl>
    <w:p w:rsidR="00394A6B" w:rsidRDefault="003F3A61" w:rsidP="003F3A61"/>
    <w:sectPr w:rsidR="00394A6B" w:rsidSect="003F3A61">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3F3A61">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3F3A61">
    <w:pPr>
      <w:pStyle w:val="a3"/>
      <w:wordWrap w:val="0"/>
      <w:jc w:val="right"/>
    </w:pPr>
    <w:r>
      <w:rPr>
        <w:rFonts w:ascii="ＭＳ ゴシック" w:eastAsia="ＭＳ ゴシック" w:hAnsi="ＭＳ ゴシック" w:hint="eastAsia"/>
        <w:kern w:val="0"/>
        <w:szCs w:val="21"/>
      </w:rPr>
      <w:t xml:space="preserve">藤崎町　</w:t>
    </w:r>
    <w:r>
      <w:rPr>
        <w:rFonts w:ascii="ＭＳ ゴシック" w:eastAsia="ＭＳ ゴシック" w:hAnsi="ＭＳ ゴシック" w:hint="eastAsia"/>
        <w:kern w:val="0"/>
        <w:szCs w:val="21"/>
      </w:rPr>
      <w:t>条例適用不利益処分個票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3A61"/>
    <w:rsid w:val="001B5A03"/>
    <w:rsid w:val="001E56B6"/>
    <w:rsid w:val="00282CA6"/>
    <w:rsid w:val="00315EC1"/>
    <w:rsid w:val="003970D6"/>
    <w:rsid w:val="003C0625"/>
    <w:rsid w:val="003F3A61"/>
    <w:rsid w:val="004204E5"/>
    <w:rsid w:val="005C0D8F"/>
    <w:rsid w:val="006021FA"/>
    <w:rsid w:val="00655555"/>
    <w:rsid w:val="006668EF"/>
    <w:rsid w:val="00746BFD"/>
    <w:rsid w:val="00787102"/>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3F3A61"/>
    <w:pPr>
      <w:keepNext/>
      <w:outlineLvl w:val="0"/>
    </w:pPr>
    <w:rPr>
      <w:rFonts w:ascii="Arial" w:eastAsia="ＭＳ ゴシック" w:hAnsi="Arial" w:cs="Times New Roman"/>
      <w:sz w:val="24"/>
      <w:szCs w:val="24"/>
    </w:rPr>
  </w:style>
  <w:style w:type="paragraph" w:styleId="2">
    <w:name w:val="heading 2"/>
    <w:basedOn w:val="a"/>
    <w:next w:val="a"/>
    <w:link w:val="20"/>
    <w:qFormat/>
    <w:rsid w:val="003F3A61"/>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F3A61"/>
    <w:rPr>
      <w:rFonts w:ascii="Arial" w:eastAsia="ＭＳ ゴシック" w:hAnsi="Arial" w:cs="Times New Roman"/>
      <w:sz w:val="24"/>
      <w:szCs w:val="24"/>
    </w:rPr>
  </w:style>
  <w:style w:type="character" w:customStyle="1" w:styleId="20">
    <w:name w:val="見出し 2 (文字)"/>
    <w:basedOn w:val="a0"/>
    <w:link w:val="2"/>
    <w:rsid w:val="003F3A61"/>
    <w:rPr>
      <w:rFonts w:ascii="Arial" w:eastAsia="ＭＳ ゴシック" w:hAnsi="Arial" w:cs="Times New Roman"/>
      <w:szCs w:val="20"/>
    </w:rPr>
  </w:style>
  <w:style w:type="paragraph" w:styleId="a3">
    <w:name w:val="header"/>
    <w:basedOn w:val="a"/>
    <w:link w:val="a4"/>
    <w:rsid w:val="003F3A61"/>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3F3A61"/>
    <w:rPr>
      <w:rFonts w:ascii="ＭＳ 明朝" w:eastAsia="ＭＳ 明朝" w:hAnsi="Century" w:cs="Times New Roman"/>
      <w:szCs w:val="20"/>
    </w:rPr>
  </w:style>
  <w:style w:type="paragraph" w:styleId="a5">
    <w:name w:val="footer"/>
    <w:basedOn w:val="a"/>
    <w:link w:val="a6"/>
    <w:rsid w:val="003F3A61"/>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3F3A61"/>
    <w:rPr>
      <w:rFonts w:ascii="ＭＳ 明朝" w:eastAsia="ＭＳ 明朝" w:hAnsi="Century" w:cs="Times New Roman"/>
      <w:szCs w:val="20"/>
    </w:rPr>
  </w:style>
  <w:style w:type="character" w:styleId="a7">
    <w:name w:val="page number"/>
    <w:basedOn w:val="a0"/>
    <w:rsid w:val="003F3A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Company>Microsoft</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2016-03-24T06:19:00Z</dcterms:created>
  <dcterms:modified xsi:type="dcterms:W3CDTF">2016-03-24T06:19:00Z</dcterms:modified>
</cp:coreProperties>
</file>