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A7" w:rsidRDefault="007B75A7" w:rsidP="007B75A7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137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77</w:t>
      </w:r>
      <w:r>
        <w:rPr>
          <w:rFonts w:hint="eastAsia"/>
          <w:u w:val="single"/>
        </w:rPr>
        <w:t xml:space="preserve">　</w:t>
      </w:r>
    </w:p>
    <w:p w:rsidR="007B75A7" w:rsidRDefault="007B75A7" w:rsidP="007B75A7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教育委員会事務局</w:t>
      </w:r>
      <w:r w:rsidRPr="00D93C6E">
        <w:rPr>
          <w:rFonts w:hint="eastAsia"/>
          <w:noProof/>
          <w:u w:val="single"/>
        </w:rPr>
        <w:t xml:space="preserve"> </w:t>
      </w:r>
      <w:r w:rsidRPr="00D93C6E">
        <w:rPr>
          <w:rFonts w:hint="eastAsia"/>
          <w:noProof/>
          <w:u w:val="single"/>
        </w:rPr>
        <w:t>生涯学習課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7B75A7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B75A7" w:rsidRDefault="007B75A7" w:rsidP="007B75A7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7B75A7" w:rsidRDefault="007B75A7" w:rsidP="007B75A7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特別の設備等の承認</w:t>
            </w:r>
          </w:p>
        </w:tc>
      </w:tr>
      <w:tr w:rsidR="007B75A7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B75A7" w:rsidRDefault="007B75A7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7B75A7" w:rsidRDefault="007B75A7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7B75A7" w:rsidRDefault="007B75A7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藤崎町ライフコート平川条例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10</w:t>
            </w:r>
            <w:r w:rsidRPr="00D93C6E">
              <w:rPr>
                <w:rFonts w:hAnsi="ＭＳ 明朝" w:hint="eastAsia"/>
                <w:noProof/>
              </w:rPr>
              <w:t>条</w:t>
            </w: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16</w:t>
            </w:r>
            <w:r w:rsidRPr="00D93C6E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2</w:t>
            </w:r>
            <w:r w:rsidRPr="00D93C6E">
              <w:rPr>
                <w:rFonts w:hAnsi="ＭＳ 明朝" w:hint="eastAsia"/>
                <w:noProof/>
              </w:rPr>
              <w:t>項において読み替える場合を含む。</w:t>
            </w:r>
            <w:r>
              <w:rPr>
                <w:rFonts w:hAnsi="ＭＳ 明朝" w:hint="eastAsia"/>
                <w:noProof/>
              </w:rPr>
              <w:t>)</w:t>
            </w:r>
          </w:p>
        </w:tc>
      </w:tr>
      <w:tr w:rsidR="007B75A7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7B75A7" w:rsidRDefault="007B75A7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7B75A7" w:rsidRDefault="007B75A7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20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6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7B75A7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7B75A7" w:rsidRDefault="007B75A7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7B75A7" w:rsidRPr="00D93C6E" w:rsidRDefault="007B75A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使用者の行う特別の設備等</w:t>
            </w:r>
            <w:r>
              <w:rPr>
                <w:rFonts w:hAnsi="ＭＳ 明朝" w:hint="eastAsia"/>
                <w:noProof/>
              </w:rPr>
              <w:t>)</w:t>
            </w:r>
          </w:p>
          <w:p w:rsidR="007B75A7" w:rsidRPr="009057B0" w:rsidRDefault="007B75A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10</w:t>
            </w:r>
            <w:r w:rsidRPr="00D93C6E">
              <w:rPr>
                <w:rFonts w:hAnsi="ＭＳ 明朝" w:hint="eastAsia"/>
                <w:noProof/>
              </w:rPr>
              <w:t>条　使用者は、ライフコートの使用に当たって、特別の設備を設け、又は特別な物件を搬入し、若しくは使用するときは、あらかじめ教育委員会の承認を受けなければならない。</w:t>
            </w:r>
          </w:p>
          <w:p w:rsidR="007B75A7" w:rsidRDefault="007B75A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7B75A7" w:rsidRDefault="007B75A7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7B75A7" w:rsidRDefault="007B75A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7B75A7" w:rsidRDefault="007B75A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7B75A7" w:rsidRPr="008459DC" w:rsidRDefault="007B75A7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7B75A7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7B75A7" w:rsidRDefault="007B75A7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7B75A7" w:rsidRDefault="007B75A7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5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7B75A7" w:rsidTr="00A82719">
        <w:trPr>
          <w:trHeight w:val="85"/>
        </w:trPr>
        <w:tc>
          <w:tcPr>
            <w:tcW w:w="658" w:type="dxa"/>
            <w:vAlign w:val="center"/>
          </w:tcPr>
          <w:p w:rsidR="007B75A7" w:rsidRDefault="007B75A7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7B75A7" w:rsidRDefault="007B75A7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B75A7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7B75A7" w:rsidRDefault="007B75A7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7B75A7" w:rsidRDefault="007B75A7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B75A7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7B75A7" w:rsidRDefault="007B75A7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7B75A7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8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7B75A7" w:rsidRDefault="007B75A7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7B75A7" w:rsidRDefault="007B75A7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7B75A7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9"/>
              </w:rPr>
              <w:t>最終変更年月</w:t>
            </w:r>
            <w:r w:rsidRPr="007B75A7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9"/>
              </w:rPr>
              <w:t>日</w:t>
            </w:r>
          </w:p>
        </w:tc>
        <w:tc>
          <w:tcPr>
            <w:tcW w:w="3325" w:type="dxa"/>
            <w:vAlign w:val="center"/>
          </w:tcPr>
          <w:p w:rsidR="007B75A7" w:rsidRDefault="007B75A7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7B75A7" w:rsidP="007B75A7"/>
    <w:sectPr w:rsidR="00394A6B" w:rsidSect="007B75A7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7B75A7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7B75A7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5A7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7B75A7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B75A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B75A7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B75A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7B75A7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7B75A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7B75A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7B75A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7B75A7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7B7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